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0306" w14:textId="77777777" w:rsidR="00251FD9" w:rsidRPr="0011691F" w:rsidRDefault="00251FD9" w:rsidP="000423E8">
      <w:pPr>
        <w:ind w:right="1077"/>
        <w:rPr>
          <w:b/>
          <w:sz w:val="44"/>
          <w:szCs w:val="44"/>
        </w:rPr>
      </w:pPr>
      <w:r w:rsidRPr="0011691F">
        <w:rPr>
          <w:b/>
          <w:sz w:val="44"/>
          <w:szCs w:val="44"/>
        </w:rPr>
        <w:t xml:space="preserve">Kundservice </w:t>
      </w:r>
      <w:r w:rsidRPr="0011691F">
        <w:rPr>
          <w:b/>
          <w:sz w:val="44"/>
          <w:szCs w:val="44"/>
        </w:rPr>
        <w:tab/>
      </w:r>
      <w:r w:rsidRPr="0011691F">
        <w:rPr>
          <w:b/>
          <w:sz w:val="44"/>
          <w:szCs w:val="44"/>
        </w:rPr>
        <w:tab/>
        <w:t>20 kp</w:t>
      </w:r>
    </w:p>
    <w:p w14:paraId="672A6659" w14:textId="77777777" w:rsidR="00F170DC" w:rsidRDefault="00F170DC" w:rsidP="000423E8">
      <w:pPr>
        <w:ind w:right="1077"/>
      </w:pPr>
    </w:p>
    <w:p w14:paraId="7CD75C20" w14:textId="77777777" w:rsidR="00251FD9" w:rsidRPr="0011691F" w:rsidRDefault="00251FD9" w:rsidP="000423E8">
      <w:pPr>
        <w:ind w:right="1077"/>
        <w:rPr>
          <w:b/>
          <w:sz w:val="28"/>
          <w:szCs w:val="28"/>
        </w:rPr>
      </w:pPr>
      <w:r w:rsidRPr="0011691F">
        <w:rPr>
          <w:b/>
          <w:sz w:val="28"/>
          <w:szCs w:val="28"/>
        </w:rPr>
        <w:t>Bedömningskriterier</w:t>
      </w:r>
    </w:p>
    <w:p w14:paraId="091CE3AA" w14:textId="77777777" w:rsidR="00251FD9" w:rsidRPr="00995999" w:rsidRDefault="00251FD9" w:rsidP="000423E8">
      <w:pPr>
        <w:ind w:right="1077"/>
        <w:rPr>
          <w:rFonts w:eastAsia="Times New Roman"/>
          <w:color w:val="1F1F1F"/>
          <w:szCs w:val="24"/>
          <w:lang w:eastAsia="sv-SE"/>
        </w:rPr>
      </w:pPr>
      <w:r w:rsidRPr="00995999">
        <w:rPr>
          <w:rFonts w:eastAsia="Times New Roman"/>
          <w:color w:val="1F1F1F"/>
          <w:szCs w:val="24"/>
          <w:lang w:eastAsia="sv-SE"/>
        </w:rPr>
        <w:t>Den studerande kan</w:t>
      </w:r>
    </w:p>
    <w:p w14:paraId="5E38AC41" w14:textId="77777777" w:rsidR="00251FD9" w:rsidRPr="0011691F" w:rsidRDefault="00251FD9" w:rsidP="000423E8">
      <w:pPr>
        <w:pStyle w:val="Liststycke"/>
        <w:numPr>
          <w:ilvl w:val="0"/>
          <w:numId w:val="18"/>
        </w:numPr>
        <w:ind w:right="1077"/>
        <w:rPr>
          <w:rFonts w:eastAsia="Times New Roman"/>
          <w:color w:val="1F1F1F"/>
          <w:szCs w:val="24"/>
          <w:lang w:eastAsia="sv-SE"/>
        </w:rPr>
      </w:pPr>
      <w:r w:rsidRPr="0011691F">
        <w:rPr>
          <w:rFonts w:eastAsia="Times New Roman"/>
          <w:color w:val="1F1F1F"/>
          <w:szCs w:val="24"/>
          <w:lang w:eastAsia="sv-SE"/>
        </w:rPr>
        <w:t>förbereda sig för kundservice som en del av helheten kundorienterad affärsverksamhet</w:t>
      </w:r>
    </w:p>
    <w:p w14:paraId="30662EE7" w14:textId="77777777" w:rsidR="00251FD9" w:rsidRPr="0011691F" w:rsidRDefault="00251FD9" w:rsidP="000423E8">
      <w:pPr>
        <w:pStyle w:val="Liststycke"/>
        <w:numPr>
          <w:ilvl w:val="0"/>
          <w:numId w:val="18"/>
        </w:numPr>
        <w:ind w:right="1077"/>
        <w:rPr>
          <w:rFonts w:eastAsia="Times New Roman"/>
          <w:color w:val="1F1F1F"/>
          <w:szCs w:val="24"/>
          <w:lang w:eastAsia="sv-SE"/>
        </w:rPr>
      </w:pPr>
      <w:r w:rsidRPr="0011691F">
        <w:rPr>
          <w:rFonts w:eastAsia="Times New Roman"/>
          <w:color w:val="1F1F1F"/>
          <w:szCs w:val="24"/>
          <w:lang w:eastAsia="sv-SE"/>
        </w:rPr>
        <w:t>betjäna interna eller externa kunder i olika kanaler genom att använda sina språkkunskaper</w:t>
      </w:r>
    </w:p>
    <w:p w14:paraId="6F55CBED" w14:textId="77777777" w:rsidR="00251FD9" w:rsidRPr="0011691F" w:rsidRDefault="00251FD9" w:rsidP="000423E8">
      <w:pPr>
        <w:pStyle w:val="Liststycke"/>
        <w:numPr>
          <w:ilvl w:val="0"/>
          <w:numId w:val="18"/>
        </w:numPr>
        <w:ind w:right="1077"/>
        <w:rPr>
          <w:rFonts w:eastAsia="Times New Roman"/>
          <w:color w:val="1F1F1F"/>
          <w:szCs w:val="24"/>
          <w:lang w:eastAsia="sv-SE"/>
        </w:rPr>
      </w:pPr>
      <w:r w:rsidRPr="0011691F">
        <w:rPr>
          <w:rFonts w:eastAsia="Times New Roman"/>
          <w:color w:val="1F1F1F"/>
          <w:szCs w:val="24"/>
          <w:lang w:eastAsia="sv-SE"/>
        </w:rPr>
        <w:t>främja kundnöjdhet och positiva kundupplevelser genom sitt arbete.</w:t>
      </w:r>
    </w:p>
    <w:p w14:paraId="0A37501D" w14:textId="77777777" w:rsidR="0011691F" w:rsidRDefault="0011691F" w:rsidP="000423E8">
      <w:pPr>
        <w:ind w:right="1077"/>
        <w:rPr>
          <w:szCs w:val="24"/>
        </w:rPr>
      </w:pPr>
    </w:p>
    <w:p w14:paraId="5C791982" w14:textId="77777777" w:rsidR="00251FD9" w:rsidRPr="0011691F" w:rsidRDefault="00251FD9" w:rsidP="000423E8">
      <w:pPr>
        <w:ind w:right="1077"/>
        <w:rPr>
          <w:b/>
          <w:szCs w:val="24"/>
        </w:rPr>
      </w:pPr>
      <w:r w:rsidRPr="0011691F">
        <w:rPr>
          <w:b/>
          <w:szCs w:val="24"/>
        </w:rPr>
        <w:t>Delmål</w:t>
      </w:r>
    </w:p>
    <w:p w14:paraId="16C58FAC" w14:textId="77777777" w:rsidR="00251FD9" w:rsidRPr="00995999" w:rsidRDefault="00251FD9" w:rsidP="000423E8">
      <w:pPr>
        <w:ind w:right="1077"/>
        <w:rPr>
          <w:rFonts w:eastAsia="Times New Roman"/>
          <w:szCs w:val="24"/>
          <w:lang w:eastAsia="sv-SE"/>
        </w:rPr>
      </w:pPr>
      <w:r w:rsidRPr="00995999">
        <w:rPr>
          <w:rFonts w:eastAsia="Times New Roman"/>
          <w:szCs w:val="24"/>
          <w:lang w:eastAsia="sv-SE"/>
        </w:rPr>
        <w:t>Servicekunskap</w:t>
      </w:r>
      <w:r w:rsidR="001C3CB3">
        <w:rPr>
          <w:rFonts w:eastAsia="Times New Roman"/>
          <w:szCs w:val="24"/>
          <w:lang w:eastAsia="sv-SE"/>
        </w:rPr>
        <w:t xml:space="preserve"> + hygienpass</w:t>
      </w:r>
      <w:r w:rsidRPr="00995999">
        <w:rPr>
          <w:rFonts w:eastAsia="Times New Roman"/>
          <w:szCs w:val="24"/>
          <w:lang w:eastAsia="sv-SE"/>
        </w:rPr>
        <w:tab/>
        <w:t>5 kp</w:t>
      </w:r>
    </w:p>
    <w:p w14:paraId="3620F5C2" w14:textId="77777777" w:rsidR="00251FD9" w:rsidRPr="00995999" w:rsidRDefault="00251FD9" w:rsidP="000423E8">
      <w:pPr>
        <w:ind w:right="1077"/>
        <w:rPr>
          <w:rFonts w:eastAsia="Times New Roman"/>
          <w:szCs w:val="24"/>
          <w:lang w:eastAsia="sv-SE"/>
        </w:rPr>
      </w:pPr>
      <w:r w:rsidRPr="00995999">
        <w:rPr>
          <w:rFonts w:eastAsia="Times New Roman"/>
          <w:szCs w:val="24"/>
          <w:lang w:eastAsia="sv-SE"/>
        </w:rPr>
        <w:t>Försäljning</w:t>
      </w:r>
      <w:r w:rsidRPr="00995999">
        <w:rPr>
          <w:rFonts w:eastAsia="Times New Roman"/>
          <w:szCs w:val="24"/>
          <w:lang w:eastAsia="sv-SE"/>
        </w:rPr>
        <w:tab/>
      </w:r>
      <w:r w:rsidRPr="00995999">
        <w:rPr>
          <w:rFonts w:eastAsia="Times New Roman"/>
          <w:szCs w:val="24"/>
          <w:lang w:eastAsia="sv-SE"/>
        </w:rPr>
        <w:tab/>
      </w:r>
      <w:r w:rsidRPr="00995999">
        <w:rPr>
          <w:rFonts w:eastAsia="Times New Roman"/>
          <w:szCs w:val="24"/>
          <w:lang w:eastAsia="sv-SE"/>
        </w:rPr>
        <w:tab/>
        <w:t>4 kp</w:t>
      </w:r>
    </w:p>
    <w:p w14:paraId="0E17AA7A" w14:textId="375DB7F6" w:rsidR="00251FD9" w:rsidRPr="00995999" w:rsidRDefault="00CF583D" w:rsidP="0F1A1F91">
      <w:pPr>
        <w:ind w:right="1077"/>
        <w:rPr>
          <w:rFonts w:eastAsia="Times New Roman"/>
          <w:lang w:eastAsia="sv-SE"/>
        </w:rPr>
      </w:pPr>
      <w:r w:rsidRPr="0F1A1F91">
        <w:rPr>
          <w:rFonts w:eastAsia="Times New Roman"/>
          <w:lang w:eastAsia="sv-SE"/>
        </w:rPr>
        <w:t>Marknadsföringens grunder</w:t>
      </w:r>
      <w:r w:rsidRPr="00995999">
        <w:rPr>
          <w:rFonts w:eastAsia="Times New Roman"/>
          <w:szCs w:val="24"/>
          <w:lang w:eastAsia="sv-SE"/>
        </w:rPr>
        <w:tab/>
      </w:r>
      <w:r w:rsidRPr="0F1A1F91">
        <w:rPr>
          <w:rFonts w:eastAsia="Times New Roman"/>
          <w:lang w:eastAsia="sv-SE"/>
        </w:rPr>
        <w:t>4 kp</w:t>
      </w:r>
      <w:r w:rsidRPr="00995999">
        <w:rPr>
          <w:rFonts w:eastAsia="Times New Roman"/>
          <w:szCs w:val="24"/>
          <w:lang w:eastAsia="sv-SE"/>
        </w:rPr>
        <w:br/>
      </w:r>
      <w:r w:rsidR="324D53E5" w:rsidRPr="0F1A1F91">
        <w:rPr>
          <w:rFonts w:eastAsia="Times New Roman"/>
          <w:lang w:eastAsia="sv-SE"/>
        </w:rPr>
        <w:t>Affärsverksamhet</w:t>
      </w:r>
      <w:r w:rsidR="6CB1FA85" w:rsidRPr="0F1A1F91">
        <w:rPr>
          <w:rFonts w:eastAsia="Times New Roman"/>
          <w:lang w:eastAsia="sv-SE"/>
        </w:rPr>
        <w:t xml:space="preserve"> </w:t>
      </w:r>
      <w:r w:rsidR="00F0381A">
        <w:rPr>
          <w:rFonts w:eastAsia="Times New Roman"/>
          <w:lang w:eastAsia="sv-SE"/>
        </w:rPr>
        <w:tab/>
      </w:r>
      <w:r w:rsidR="00F0381A">
        <w:rPr>
          <w:rFonts w:eastAsia="Times New Roman"/>
          <w:lang w:eastAsia="sv-SE"/>
        </w:rPr>
        <w:tab/>
      </w:r>
      <w:r w:rsidR="6CB1FA85" w:rsidRPr="0F1A1F91">
        <w:rPr>
          <w:rFonts w:eastAsia="Times New Roman"/>
          <w:lang w:eastAsia="sv-SE"/>
        </w:rPr>
        <w:t>3 kp</w:t>
      </w:r>
    </w:p>
    <w:p w14:paraId="633AFC68" w14:textId="683535FB" w:rsidR="00251FD9" w:rsidRPr="00995999" w:rsidRDefault="6CB1FA85" w:rsidP="0F1A1F91">
      <w:pPr>
        <w:ind w:right="1077"/>
        <w:rPr>
          <w:rFonts w:eastAsia="Times New Roman"/>
          <w:lang w:eastAsia="sv-SE"/>
        </w:rPr>
      </w:pPr>
      <w:r w:rsidRPr="0F1A1F91">
        <w:rPr>
          <w:rFonts w:eastAsia="Times New Roman"/>
          <w:lang w:eastAsia="sv-SE"/>
        </w:rPr>
        <w:t xml:space="preserve">Lärande i arbete (LIA) </w:t>
      </w:r>
      <w:r w:rsidR="00F0381A">
        <w:rPr>
          <w:rFonts w:eastAsia="Times New Roman"/>
          <w:lang w:eastAsia="sv-SE"/>
        </w:rPr>
        <w:tab/>
      </w:r>
      <w:r w:rsidR="00F0381A">
        <w:rPr>
          <w:rFonts w:eastAsia="Times New Roman"/>
          <w:lang w:eastAsia="sv-SE"/>
        </w:rPr>
        <w:tab/>
      </w:r>
      <w:r w:rsidRPr="0F1A1F91">
        <w:rPr>
          <w:rFonts w:eastAsia="Times New Roman"/>
          <w:lang w:eastAsia="sv-SE"/>
        </w:rPr>
        <w:t>4 kp</w:t>
      </w:r>
      <w:r w:rsidR="00251FD9" w:rsidRPr="00995999">
        <w:rPr>
          <w:rFonts w:eastAsia="Times New Roman"/>
          <w:szCs w:val="24"/>
          <w:lang w:eastAsia="sv-SE"/>
        </w:rPr>
        <w:tab/>
      </w:r>
      <w:r w:rsidR="00251FD9" w:rsidRPr="00995999">
        <w:rPr>
          <w:rFonts w:eastAsia="Times New Roman"/>
          <w:szCs w:val="24"/>
          <w:lang w:eastAsia="sv-SE"/>
        </w:rPr>
        <w:tab/>
      </w:r>
    </w:p>
    <w:p w14:paraId="5DAB6C7B" w14:textId="77777777" w:rsidR="00251FD9" w:rsidRPr="00995999" w:rsidRDefault="00251FD9" w:rsidP="000423E8">
      <w:pPr>
        <w:ind w:right="1077"/>
        <w:rPr>
          <w:rFonts w:eastAsia="Times New Roman"/>
          <w:szCs w:val="24"/>
          <w:lang w:eastAsia="sv-SE"/>
        </w:rPr>
      </w:pPr>
    </w:p>
    <w:p w14:paraId="19CDD371" w14:textId="77777777" w:rsidR="00251FD9" w:rsidRPr="00995999" w:rsidRDefault="00251FD9" w:rsidP="000423E8">
      <w:pPr>
        <w:ind w:right="1077"/>
        <w:rPr>
          <w:lang w:eastAsia="sv-SE"/>
        </w:rPr>
      </w:pPr>
      <w:r w:rsidRPr="00995999">
        <w:rPr>
          <w:rStyle w:val="Stark"/>
          <w:rFonts w:cs="Times New Roman"/>
          <w:sz w:val="28"/>
          <w:szCs w:val="28"/>
        </w:rPr>
        <w:t>Förhandskrav för att delta i undervisning</w:t>
      </w:r>
    </w:p>
    <w:p w14:paraId="079D0598" w14:textId="77777777" w:rsidR="00251FD9" w:rsidRPr="00995999" w:rsidRDefault="00251FD9" w:rsidP="000423E8">
      <w:pPr>
        <w:ind w:right="1077"/>
        <w:rPr>
          <w:rFonts w:eastAsia="Times New Roman"/>
          <w:szCs w:val="24"/>
          <w:lang w:eastAsia="sv-SE"/>
        </w:rPr>
      </w:pPr>
      <w:r w:rsidRPr="00995999">
        <w:rPr>
          <w:rFonts w:eastAsia="Times New Roman"/>
          <w:szCs w:val="24"/>
          <w:lang w:eastAsia="sv-SE"/>
        </w:rPr>
        <w:t>Inga.</w:t>
      </w:r>
    </w:p>
    <w:p w14:paraId="02EB378F" w14:textId="77777777" w:rsidR="00251FD9" w:rsidRPr="00995999" w:rsidRDefault="00251FD9" w:rsidP="000423E8">
      <w:pPr>
        <w:ind w:right="1077"/>
      </w:pPr>
    </w:p>
    <w:p w14:paraId="41F4F3EB" w14:textId="77777777" w:rsidR="00251FD9" w:rsidRPr="0011691F" w:rsidRDefault="00251FD9" w:rsidP="000423E8">
      <w:pPr>
        <w:ind w:right="1077"/>
        <w:rPr>
          <w:b/>
          <w:sz w:val="28"/>
          <w:szCs w:val="28"/>
        </w:rPr>
      </w:pPr>
      <w:proofErr w:type="spellStart"/>
      <w:r w:rsidRPr="0011691F">
        <w:rPr>
          <w:b/>
          <w:sz w:val="28"/>
          <w:szCs w:val="28"/>
        </w:rPr>
        <w:t>Yrkesprovsbedömingens</w:t>
      </w:r>
      <w:proofErr w:type="spellEnd"/>
      <w:r w:rsidRPr="0011691F">
        <w:rPr>
          <w:b/>
          <w:sz w:val="28"/>
          <w:szCs w:val="28"/>
        </w:rPr>
        <w:t xml:space="preserve"> innehåll – vad ska visas/vad ska ingå</w:t>
      </w:r>
    </w:p>
    <w:p w14:paraId="6A05A809" w14:textId="77777777" w:rsidR="00251FD9" w:rsidRPr="00995999" w:rsidRDefault="00251FD9" w:rsidP="000423E8">
      <w:pPr>
        <w:ind w:right="1077"/>
      </w:pPr>
    </w:p>
    <w:p w14:paraId="28DC88BE" w14:textId="77777777" w:rsidR="00251FD9" w:rsidRPr="0011691F" w:rsidRDefault="00251FD9" w:rsidP="000423E8">
      <w:pPr>
        <w:pStyle w:val="Liststycke"/>
        <w:numPr>
          <w:ilvl w:val="0"/>
          <w:numId w:val="19"/>
        </w:numPr>
        <w:ind w:right="1077"/>
        <w:rPr>
          <w:szCs w:val="24"/>
        </w:rPr>
      </w:pPr>
      <w:r w:rsidRPr="0011691F">
        <w:rPr>
          <w:szCs w:val="24"/>
        </w:rPr>
        <w:t>För yrkesprovet sparas alla dokument som skapas under lektionerna. Teoridelen sammanfattas i en presentation och själva yrkesprovet går ut på att den studerande sammanfattar de olika teoridelarna, visar sina dokument och berättar hur de är gjorda och vilken teori som ligger som grund för dem.</w:t>
      </w:r>
    </w:p>
    <w:p w14:paraId="7691B158" w14:textId="77777777" w:rsidR="00251FD9" w:rsidRPr="0011691F" w:rsidRDefault="00251FD9" w:rsidP="000423E8">
      <w:pPr>
        <w:pStyle w:val="Liststycke"/>
        <w:numPr>
          <w:ilvl w:val="0"/>
          <w:numId w:val="19"/>
        </w:numPr>
        <w:ind w:right="1077"/>
        <w:rPr>
          <w:szCs w:val="24"/>
        </w:rPr>
      </w:pPr>
      <w:r w:rsidRPr="0011691F">
        <w:rPr>
          <w:szCs w:val="24"/>
        </w:rPr>
        <w:t>Den studerande förstår kundorienterad affärsverksamhet.</w:t>
      </w:r>
    </w:p>
    <w:p w14:paraId="76785DAF" w14:textId="77777777" w:rsidR="00251FD9" w:rsidRPr="0011691F" w:rsidRDefault="00251FD9" w:rsidP="000423E8">
      <w:pPr>
        <w:pStyle w:val="Liststycke"/>
        <w:numPr>
          <w:ilvl w:val="0"/>
          <w:numId w:val="19"/>
        </w:numPr>
        <w:ind w:right="1077"/>
        <w:rPr>
          <w:szCs w:val="24"/>
        </w:rPr>
      </w:pPr>
      <w:r w:rsidRPr="0011691F">
        <w:rPr>
          <w:szCs w:val="24"/>
        </w:rPr>
        <w:t>Den studerande visar sitt kunnande genom en presentation om de olika delarna som ingår i examensdelen.</w:t>
      </w:r>
    </w:p>
    <w:p w14:paraId="63242BA5" w14:textId="77777777" w:rsidR="00251FD9" w:rsidRPr="0011691F" w:rsidRDefault="00251FD9" w:rsidP="000423E8">
      <w:pPr>
        <w:pStyle w:val="Liststycke"/>
        <w:numPr>
          <w:ilvl w:val="0"/>
          <w:numId w:val="19"/>
        </w:numPr>
        <w:ind w:right="1077"/>
        <w:rPr>
          <w:szCs w:val="24"/>
        </w:rPr>
      </w:pPr>
      <w:r w:rsidRPr="0011691F">
        <w:rPr>
          <w:szCs w:val="24"/>
        </w:rPr>
        <w:t>Den studerande skapar/har skapat och visar olika dokument som behövs i företagsverksamheten.</w:t>
      </w:r>
    </w:p>
    <w:p w14:paraId="5A39BBE3" w14:textId="77777777" w:rsidR="00251FD9" w:rsidRPr="00995999" w:rsidRDefault="00251FD9" w:rsidP="000423E8">
      <w:pPr>
        <w:ind w:right="1077"/>
      </w:pPr>
    </w:p>
    <w:p w14:paraId="3B4FABE1" w14:textId="77777777" w:rsidR="00251FD9" w:rsidRPr="00995999" w:rsidRDefault="00251FD9" w:rsidP="000423E8">
      <w:pPr>
        <w:ind w:right="1077"/>
      </w:pPr>
      <w:r w:rsidRPr="00995999">
        <w:t>Kunnande som poängteras under hela examensdelen</w:t>
      </w:r>
    </w:p>
    <w:p w14:paraId="6A27DD15" w14:textId="77777777" w:rsidR="00251FD9" w:rsidRPr="00995999" w:rsidRDefault="00251FD9" w:rsidP="000423E8">
      <w:pPr>
        <w:pStyle w:val="Liststycke"/>
        <w:numPr>
          <w:ilvl w:val="0"/>
          <w:numId w:val="20"/>
        </w:numPr>
        <w:ind w:right="1077"/>
      </w:pPr>
      <w:r w:rsidRPr="00995999">
        <w:t>God arbetsmoral och etik</w:t>
      </w:r>
    </w:p>
    <w:p w14:paraId="2B1DE742" w14:textId="77777777" w:rsidR="00251FD9" w:rsidRPr="00995999" w:rsidRDefault="00251FD9" w:rsidP="000423E8">
      <w:pPr>
        <w:pStyle w:val="Liststycke"/>
        <w:numPr>
          <w:ilvl w:val="0"/>
          <w:numId w:val="20"/>
        </w:numPr>
        <w:ind w:right="1077"/>
      </w:pPr>
      <w:r w:rsidRPr="00995999">
        <w:t>Hållbar verksamhet</w:t>
      </w:r>
    </w:p>
    <w:p w14:paraId="67F38043" w14:textId="77777777" w:rsidR="00251FD9" w:rsidRPr="00995999" w:rsidRDefault="00251FD9" w:rsidP="000423E8">
      <w:pPr>
        <w:pStyle w:val="Liststycke"/>
        <w:numPr>
          <w:ilvl w:val="0"/>
          <w:numId w:val="20"/>
        </w:numPr>
        <w:ind w:right="1077"/>
      </w:pPr>
      <w:r w:rsidRPr="00995999">
        <w:t>Flexibilitet och samarbete</w:t>
      </w:r>
    </w:p>
    <w:p w14:paraId="0E311F21" w14:textId="77777777" w:rsidR="00251FD9" w:rsidRPr="00995999" w:rsidRDefault="00251FD9" w:rsidP="000423E8">
      <w:pPr>
        <w:pStyle w:val="Liststycke"/>
        <w:numPr>
          <w:ilvl w:val="0"/>
          <w:numId w:val="20"/>
        </w:numPr>
        <w:ind w:right="1077"/>
      </w:pPr>
      <w:r w:rsidRPr="00995999">
        <w:t>Upprätthållande av arbetsförmågan</w:t>
      </w:r>
    </w:p>
    <w:p w14:paraId="41C8F396" w14:textId="77777777" w:rsidR="00251FD9" w:rsidRPr="00995999" w:rsidRDefault="00251FD9" w:rsidP="000423E8">
      <w:pPr>
        <w:ind w:right="1077"/>
      </w:pPr>
    </w:p>
    <w:p w14:paraId="72A3D3EC" w14:textId="77777777" w:rsidR="00251FD9" w:rsidRPr="00995999" w:rsidRDefault="00251FD9" w:rsidP="000423E8">
      <w:pPr>
        <w:ind w:right="1077"/>
      </w:pPr>
    </w:p>
    <w:p w14:paraId="6F4D1483" w14:textId="77777777" w:rsidR="00251FD9" w:rsidRPr="0011691F" w:rsidRDefault="00251FD9" w:rsidP="000423E8">
      <w:pPr>
        <w:ind w:right="1077"/>
        <w:rPr>
          <w:b/>
          <w:sz w:val="28"/>
          <w:szCs w:val="28"/>
        </w:rPr>
      </w:pPr>
      <w:r w:rsidRPr="0011691F">
        <w:rPr>
          <w:b/>
          <w:sz w:val="28"/>
          <w:szCs w:val="28"/>
        </w:rPr>
        <w:t>Delmålens innehåll och krav:</w:t>
      </w:r>
    </w:p>
    <w:p w14:paraId="0D0B940D" w14:textId="77777777" w:rsidR="00251FD9" w:rsidRPr="00995999" w:rsidRDefault="00251FD9" w:rsidP="000423E8">
      <w:pPr>
        <w:ind w:right="1077"/>
      </w:pPr>
    </w:p>
    <w:p w14:paraId="5CA4F4C4" w14:textId="77777777" w:rsidR="00251FD9" w:rsidRPr="0011691F" w:rsidRDefault="00251FD9" w:rsidP="000423E8">
      <w:pPr>
        <w:ind w:right="1077"/>
        <w:rPr>
          <w:b/>
          <w:sz w:val="28"/>
          <w:szCs w:val="28"/>
        </w:rPr>
      </w:pPr>
      <w:r w:rsidRPr="0011691F">
        <w:rPr>
          <w:b/>
          <w:bCs/>
          <w:color w:val="000000"/>
          <w:sz w:val="28"/>
          <w:szCs w:val="28"/>
        </w:rPr>
        <w:t>Servicekunskap 5 kp</w:t>
      </w:r>
    </w:p>
    <w:p w14:paraId="0E27B00A" w14:textId="77777777" w:rsidR="0011691F" w:rsidRDefault="0011691F" w:rsidP="000423E8">
      <w:pPr>
        <w:ind w:right="1077"/>
        <w:rPr>
          <w:color w:val="000000"/>
        </w:rPr>
      </w:pPr>
    </w:p>
    <w:p w14:paraId="370F4B08" w14:textId="77777777" w:rsidR="00251FD9" w:rsidRDefault="00F170DC" w:rsidP="000423E8">
      <w:pPr>
        <w:ind w:right="1077"/>
        <w:rPr>
          <w:color w:val="000000"/>
        </w:rPr>
      </w:pPr>
      <w:r w:rsidRPr="00995999">
        <w:rPr>
          <w:color w:val="000000"/>
        </w:rPr>
        <w:t>Under k</w:t>
      </w:r>
      <w:r w:rsidR="00251FD9" w:rsidRPr="00995999">
        <w:rPr>
          <w:color w:val="000000"/>
        </w:rPr>
        <w:t xml:space="preserve">ursens gång kommer du att lära dig grundläggande servicekoncept, funktioner och begrepp. Du lär dig hur man arbetar med service i samband med </w:t>
      </w:r>
      <w:r w:rsidR="00251FD9" w:rsidRPr="00995999">
        <w:rPr>
          <w:color w:val="000000"/>
        </w:rPr>
        <w:lastRenderedPageBreak/>
        <w:t>försäljning av produkter och tjänster, och betydelsen av att ge god service i olika servicesituationer.</w:t>
      </w:r>
    </w:p>
    <w:p w14:paraId="60061E4C" w14:textId="77777777" w:rsidR="0011691F" w:rsidRPr="00995999" w:rsidRDefault="0011691F" w:rsidP="000423E8">
      <w:pPr>
        <w:ind w:right="1077"/>
      </w:pPr>
    </w:p>
    <w:p w14:paraId="343A0C39" w14:textId="77777777" w:rsidR="00F170DC" w:rsidRDefault="00251FD9" w:rsidP="000423E8">
      <w:pPr>
        <w:ind w:right="1077"/>
        <w:rPr>
          <w:color w:val="000000"/>
        </w:rPr>
      </w:pPr>
      <w:r w:rsidRPr="00995999">
        <w:rPr>
          <w:color w:val="000000"/>
        </w:rPr>
        <w:t>Du får också lära dig om betydelsen av en god arbetsmiljö och om säkerhetstänkande och säkerhetsregler inom handels- och tjänstesektorn.</w:t>
      </w:r>
      <w:r w:rsidR="00F170DC" w:rsidRPr="00995999">
        <w:rPr>
          <w:color w:val="000000"/>
        </w:rPr>
        <w:t xml:space="preserve"> I kursen ingår också hygienpass utbildning och prov.</w:t>
      </w:r>
    </w:p>
    <w:p w14:paraId="44EAFD9C" w14:textId="77777777" w:rsidR="0011691F" w:rsidRPr="00995999" w:rsidRDefault="0011691F" w:rsidP="000423E8">
      <w:pPr>
        <w:ind w:right="1077"/>
      </w:pPr>
    </w:p>
    <w:p w14:paraId="41759C3C" w14:textId="77777777" w:rsidR="00251FD9" w:rsidRPr="00995999" w:rsidRDefault="00251FD9" w:rsidP="000423E8">
      <w:pPr>
        <w:ind w:right="1077"/>
      </w:pPr>
      <w:r w:rsidRPr="00995999">
        <w:rPr>
          <w:color w:val="000000"/>
        </w:rPr>
        <w:t>I kursen Servicekunskap får du bland annat lära dig om:</w:t>
      </w:r>
    </w:p>
    <w:p w14:paraId="29576998" w14:textId="77777777" w:rsidR="00251FD9" w:rsidRPr="00995999" w:rsidRDefault="00251FD9" w:rsidP="000423E8">
      <w:pPr>
        <w:pStyle w:val="Liststycke"/>
        <w:numPr>
          <w:ilvl w:val="0"/>
          <w:numId w:val="21"/>
        </w:numPr>
        <w:ind w:right="1077"/>
      </w:pPr>
      <w:r w:rsidRPr="00995999">
        <w:t>Grundläggande servicekoncept, funktioner och begrepp samt betydelsen av god kundservice.</w:t>
      </w:r>
    </w:p>
    <w:p w14:paraId="7602750D" w14:textId="77777777" w:rsidR="00251FD9" w:rsidRPr="00995999" w:rsidRDefault="00251FD9" w:rsidP="000423E8">
      <w:pPr>
        <w:pStyle w:val="Liststycke"/>
        <w:numPr>
          <w:ilvl w:val="0"/>
          <w:numId w:val="21"/>
        </w:numPr>
        <w:ind w:right="1077"/>
      </w:pPr>
      <w:r w:rsidRPr="00995999">
        <w:t>Arbete med service vid försäljning av olika slags produkter och tjänster.</w:t>
      </w:r>
    </w:p>
    <w:p w14:paraId="7AF28AB3" w14:textId="77777777" w:rsidR="00251FD9" w:rsidRPr="00995999" w:rsidRDefault="00251FD9" w:rsidP="000423E8">
      <w:pPr>
        <w:pStyle w:val="Liststycke"/>
        <w:numPr>
          <w:ilvl w:val="0"/>
          <w:numId w:val="21"/>
        </w:numPr>
        <w:ind w:right="1077"/>
      </w:pPr>
      <w:r w:rsidRPr="00995999">
        <w:t>Säljarens arbetsuppgifter i olika branscher och service i olika typer av verksamheter.</w:t>
      </w:r>
    </w:p>
    <w:p w14:paraId="019D9AD6" w14:textId="77777777" w:rsidR="00251FD9" w:rsidRPr="00995999" w:rsidRDefault="00251FD9" w:rsidP="000423E8">
      <w:pPr>
        <w:pStyle w:val="Liststycke"/>
        <w:numPr>
          <w:ilvl w:val="0"/>
          <w:numId w:val="21"/>
        </w:numPr>
        <w:ind w:right="1077"/>
      </w:pPr>
      <w:r w:rsidRPr="00995999">
        <w:t>Attityder och värderingar i servicesituationer.</w:t>
      </w:r>
    </w:p>
    <w:p w14:paraId="0EBB9941" w14:textId="77777777" w:rsidR="00251FD9" w:rsidRPr="00995999" w:rsidRDefault="00251FD9" w:rsidP="000423E8">
      <w:pPr>
        <w:pStyle w:val="Liststycke"/>
        <w:numPr>
          <w:ilvl w:val="0"/>
          <w:numId w:val="21"/>
        </w:numPr>
        <w:ind w:right="1077"/>
      </w:pPr>
      <w:r w:rsidRPr="00995999">
        <w:t>Verbal och ickeverbal kommunikation samt olika kulturella kommunikationsmönster.</w:t>
      </w:r>
    </w:p>
    <w:p w14:paraId="5553664D" w14:textId="77777777" w:rsidR="00251FD9" w:rsidRPr="00995999" w:rsidRDefault="00251FD9" w:rsidP="000423E8">
      <w:pPr>
        <w:pStyle w:val="Liststycke"/>
        <w:numPr>
          <w:ilvl w:val="0"/>
          <w:numId w:val="21"/>
        </w:numPr>
        <w:ind w:right="1077"/>
      </w:pPr>
      <w:r w:rsidRPr="00995999">
        <w:t>Förhållningssätt och hur man agerar i olika kund- och servicesituationer.</w:t>
      </w:r>
    </w:p>
    <w:p w14:paraId="17140C03" w14:textId="77777777" w:rsidR="00251FD9" w:rsidRPr="00995999" w:rsidRDefault="00251FD9" w:rsidP="000423E8">
      <w:pPr>
        <w:pStyle w:val="Liststycke"/>
        <w:numPr>
          <w:ilvl w:val="0"/>
          <w:numId w:val="21"/>
        </w:numPr>
        <w:ind w:right="1077"/>
      </w:pPr>
      <w:r w:rsidRPr="00995999">
        <w:t>Betalningssätt och betalningsformer.</w:t>
      </w:r>
    </w:p>
    <w:p w14:paraId="685F4A52" w14:textId="77777777" w:rsidR="00251FD9" w:rsidRPr="00995999" w:rsidRDefault="00251FD9" w:rsidP="000423E8">
      <w:pPr>
        <w:pStyle w:val="Liststycke"/>
        <w:numPr>
          <w:ilvl w:val="0"/>
          <w:numId w:val="21"/>
        </w:numPr>
        <w:ind w:right="1077"/>
      </w:pPr>
      <w:r w:rsidRPr="00995999">
        <w:t>Arbetsmiljö och säkerhet, till exempel säkerhetstänkande och säkerhetsregler i yrken och organisationer inom handels- och tjänstesektorn.</w:t>
      </w:r>
    </w:p>
    <w:p w14:paraId="16608245" w14:textId="77777777" w:rsidR="00251FD9" w:rsidRPr="00995999" w:rsidRDefault="00251FD9" w:rsidP="000423E8">
      <w:pPr>
        <w:pStyle w:val="Liststycke"/>
        <w:numPr>
          <w:ilvl w:val="0"/>
          <w:numId w:val="21"/>
        </w:numPr>
        <w:ind w:right="1077"/>
      </w:pPr>
      <w:r w:rsidRPr="00995999">
        <w:t>Tillämpning av ergonomiska och miljömedvetna arbetssätt inom olika serviceyrken, till exempel yrkena säljare, kundmottagare och administratör.</w:t>
      </w:r>
    </w:p>
    <w:p w14:paraId="1F728DC4" w14:textId="77777777" w:rsidR="00251FD9" w:rsidRPr="00995999" w:rsidRDefault="00251FD9" w:rsidP="000423E8">
      <w:pPr>
        <w:pStyle w:val="Liststycke"/>
        <w:numPr>
          <w:ilvl w:val="0"/>
          <w:numId w:val="21"/>
        </w:numPr>
        <w:ind w:right="1077"/>
      </w:pPr>
      <w:r w:rsidRPr="00995999">
        <w:t>Datorstöd i service- och säljarbetet.</w:t>
      </w:r>
    </w:p>
    <w:p w14:paraId="4B94D5A5" w14:textId="77777777" w:rsidR="00995999" w:rsidRPr="00995999" w:rsidRDefault="00995999" w:rsidP="000423E8">
      <w:pPr>
        <w:ind w:right="1077"/>
        <w:rPr>
          <w:szCs w:val="24"/>
        </w:rPr>
      </w:pPr>
    </w:p>
    <w:p w14:paraId="5D646DF1" w14:textId="77777777" w:rsidR="00F170DC" w:rsidRPr="0011691F" w:rsidRDefault="00F170DC" w:rsidP="000423E8">
      <w:pPr>
        <w:ind w:right="1077"/>
        <w:rPr>
          <w:b/>
          <w:szCs w:val="24"/>
        </w:rPr>
      </w:pPr>
      <w:r w:rsidRPr="0011691F">
        <w:rPr>
          <w:b/>
          <w:szCs w:val="24"/>
        </w:rPr>
        <w:t>Material:</w:t>
      </w:r>
    </w:p>
    <w:p w14:paraId="692D8B88" w14:textId="77777777" w:rsidR="00251FD9" w:rsidRDefault="00251FD9" w:rsidP="000423E8">
      <w:pPr>
        <w:ind w:right="1077"/>
        <w:rPr>
          <w:i/>
          <w:iCs/>
          <w:color w:val="000000"/>
          <w:shd w:val="clear" w:color="auto" w:fill="FFFFFF"/>
        </w:rPr>
      </w:pPr>
      <w:r w:rsidRPr="00995999">
        <w:rPr>
          <w:i/>
          <w:iCs/>
          <w:color w:val="000000"/>
          <w:shd w:val="clear" w:color="auto" w:fill="FFFFFF"/>
        </w:rPr>
        <w:t>Kurslitteratur: H2000 Servicekunskap</w:t>
      </w:r>
      <w:r w:rsidR="00CF583D">
        <w:rPr>
          <w:i/>
          <w:iCs/>
          <w:color w:val="000000"/>
          <w:shd w:val="clear" w:color="auto" w:fill="FFFFFF"/>
        </w:rPr>
        <w:t>, H2000 Personlig försäljning</w:t>
      </w:r>
      <w:r w:rsidR="002F7E27">
        <w:rPr>
          <w:i/>
          <w:iCs/>
          <w:color w:val="000000"/>
          <w:shd w:val="clear" w:color="auto" w:fill="FFFFFF"/>
        </w:rPr>
        <w:t xml:space="preserve"> 1</w:t>
      </w:r>
      <w:r w:rsidR="00CF583D">
        <w:rPr>
          <w:i/>
          <w:iCs/>
          <w:color w:val="000000"/>
          <w:shd w:val="clear" w:color="auto" w:fill="FFFFFF"/>
        </w:rPr>
        <w:t>.</w:t>
      </w:r>
    </w:p>
    <w:p w14:paraId="3DEEC669" w14:textId="77777777" w:rsidR="0011691F" w:rsidRPr="00995999" w:rsidRDefault="0011691F" w:rsidP="000423E8">
      <w:pPr>
        <w:ind w:right="1077"/>
      </w:pPr>
    </w:p>
    <w:p w14:paraId="38A2C818" w14:textId="77777777" w:rsidR="00F170DC" w:rsidRPr="0011691F" w:rsidRDefault="00F170DC" w:rsidP="000423E8">
      <w:pPr>
        <w:ind w:right="1077"/>
        <w:rPr>
          <w:b/>
          <w:szCs w:val="24"/>
        </w:rPr>
      </w:pPr>
      <w:r w:rsidRPr="0011691F">
        <w:rPr>
          <w:b/>
          <w:szCs w:val="24"/>
        </w:rPr>
        <w:t>Utrymmen:</w:t>
      </w:r>
    </w:p>
    <w:p w14:paraId="5E403BBD" w14:textId="77777777" w:rsidR="00F170DC" w:rsidRDefault="00F170DC" w:rsidP="000423E8">
      <w:pPr>
        <w:ind w:right="1077"/>
      </w:pPr>
      <w:r w:rsidRPr="00995999">
        <w:t xml:space="preserve">Närundervisning sker i skolans utrymmen där den studerandes förväntas ha egen dator. Uppgifter och kursmaterial delas ut på </w:t>
      </w:r>
      <w:proofErr w:type="spellStart"/>
      <w:r w:rsidRPr="00995999">
        <w:t>It´s</w:t>
      </w:r>
      <w:proofErr w:type="spellEnd"/>
      <w:r w:rsidRPr="00995999">
        <w:t xml:space="preserve"> </w:t>
      </w:r>
      <w:proofErr w:type="spellStart"/>
      <w:r w:rsidRPr="00995999">
        <w:t>learning</w:t>
      </w:r>
      <w:proofErr w:type="spellEnd"/>
      <w:r w:rsidRPr="00995999">
        <w:t>.</w:t>
      </w:r>
    </w:p>
    <w:p w14:paraId="3656B9AB" w14:textId="77777777" w:rsidR="0011691F" w:rsidRPr="00995999" w:rsidRDefault="0011691F" w:rsidP="000423E8">
      <w:pPr>
        <w:ind w:right="1077"/>
      </w:pPr>
    </w:p>
    <w:p w14:paraId="3E49624C" w14:textId="77777777" w:rsidR="00F170DC" w:rsidRPr="00995999" w:rsidRDefault="00F170DC" w:rsidP="000423E8">
      <w:pPr>
        <w:ind w:right="1077"/>
        <w:rPr>
          <w:rStyle w:val="Stark"/>
          <w:rFonts w:cs="Times New Roman"/>
          <w:bCs w:val="0"/>
          <w:szCs w:val="24"/>
        </w:rPr>
      </w:pPr>
      <w:r w:rsidRPr="00995999">
        <w:rPr>
          <w:rStyle w:val="Stark"/>
          <w:rFonts w:cs="Times New Roman"/>
          <w:szCs w:val="24"/>
        </w:rPr>
        <w:t>Innan yrkesprovet</w:t>
      </w:r>
    </w:p>
    <w:p w14:paraId="5BFEB384" w14:textId="77777777" w:rsidR="00F170DC" w:rsidRPr="00995999" w:rsidRDefault="00F170DC" w:rsidP="000423E8">
      <w:pPr>
        <w:ind w:right="1077"/>
        <w:rPr>
          <w:szCs w:val="24"/>
        </w:rPr>
      </w:pPr>
      <w:r w:rsidRPr="00995999">
        <w:rPr>
          <w:szCs w:val="24"/>
        </w:rPr>
        <w:t xml:space="preserve">För att studerande ska få gå upp till yrkesprov ska följande arbetsmoment/arbetsuppgifter/tenter vara utförda med godkänt resultat (motsvarande minst N1) </w:t>
      </w:r>
    </w:p>
    <w:p w14:paraId="1F430A0F" w14:textId="77777777" w:rsidR="008138DE" w:rsidRPr="008138DE" w:rsidRDefault="008138DE" w:rsidP="000423E8">
      <w:pPr>
        <w:pStyle w:val="Liststycke"/>
        <w:numPr>
          <w:ilvl w:val="0"/>
          <w:numId w:val="22"/>
        </w:numPr>
        <w:ind w:right="1077"/>
      </w:pPr>
      <w:r>
        <w:rPr>
          <w:shd w:val="clear" w:color="auto" w:fill="FFFFFF"/>
        </w:rPr>
        <w:t>Kundkännedom</w:t>
      </w:r>
    </w:p>
    <w:p w14:paraId="42798E58" w14:textId="77777777" w:rsidR="008138DE" w:rsidRPr="008138DE" w:rsidRDefault="008138DE" w:rsidP="000423E8">
      <w:pPr>
        <w:pStyle w:val="Liststycke"/>
        <w:numPr>
          <w:ilvl w:val="0"/>
          <w:numId w:val="22"/>
        </w:numPr>
        <w:ind w:right="1077"/>
      </w:pPr>
      <w:r>
        <w:rPr>
          <w:shd w:val="clear" w:color="auto" w:fill="FFFFFF"/>
        </w:rPr>
        <w:t>Produktkunskap</w:t>
      </w:r>
    </w:p>
    <w:p w14:paraId="7DCED3A2" w14:textId="77777777" w:rsidR="00F170DC" w:rsidRPr="00995999" w:rsidRDefault="00F170DC" w:rsidP="000423E8">
      <w:pPr>
        <w:pStyle w:val="Liststycke"/>
        <w:numPr>
          <w:ilvl w:val="0"/>
          <w:numId w:val="22"/>
        </w:numPr>
        <w:ind w:right="1077"/>
      </w:pPr>
      <w:r w:rsidRPr="0011691F">
        <w:rPr>
          <w:shd w:val="clear" w:color="auto" w:fill="FFFFFF"/>
        </w:rPr>
        <w:t>Servicekoncept</w:t>
      </w:r>
    </w:p>
    <w:p w14:paraId="3F4AA9B8" w14:textId="77777777" w:rsidR="00F170DC" w:rsidRPr="00995999" w:rsidRDefault="00F170DC" w:rsidP="000423E8">
      <w:pPr>
        <w:pStyle w:val="Liststycke"/>
        <w:numPr>
          <w:ilvl w:val="0"/>
          <w:numId w:val="22"/>
        </w:numPr>
        <w:ind w:right="1077"/>
      </w:pPr>
      <w:r w:rsidRPr="0011691F">
        <w:rPr>
          <w:shd w:val="clear" w:color="auto" w:fill="FFFFFF"/>
        </w:rPr>
        <w:t>Policy för byte, öppet köp och reklamationer</w:t>
      </w:r>
    </w:p>
    <w:p w14:paraId="26EC4BFD" w14:textId="77777777" w:rsidR="008138DE" w:rsidRPr="008138DE" w:rsidRDefault="008138DE" w:rsidP="000423E8">
      <w:pPr>
        <w:pStyle w:val="Liststycke"/>
        <w:numPr>
          <w:ilvl w:val="0"/>
          <w:numId w:val="22"/>
        </w:numPr>
        <w:ind w:right="1077"/>
      </w:pPr>
      <w:r>
        <w:rPr>
          <w:shd w:val="clear" w:color="auto" w:fill="FFFFFF"/>
        </w:rPr>
        <w:t>Datorstöd i servicearbete</w:t>
      </w:r>
    </w:p>
    <w:p w14:paraId="1330F536" w14:textId="77777777" w:rsidR="008138DE" w:rsidRPr="008138DE" w:rsidRDefault="008138DE" w:rsidP="000423E8">
      <w:pPr>
        <w:pStyle w:val="Liststycke"/>
        <w:numPr>
          <w:ilvl w:val="0"/>
          <w:numId w:val="22"/>
        </w:numPr>
        <w:ind w:right="1077"/>
      </w:pPr>
      <w:r>
        <w:rPr>
          <w:shd w:val="clear" w:color="auto" w:fill="FFFFFF"/>
        </w:rPr>
        <w:t>Kassainstruktioner</w:t>
      </w:r>
    </w:p>
    <w:p w14:paraId="0452A505" w14:textId="77777777" w:rsidR="00F170DC" w:rsidRPr="00995999" w:rsidRDefault="00F170DC" w:rsidP="000423E8">
      <w:pPr>
        <w:pStyle w:val="Liststycke"/>
        <w:numPr>
          <w:ilvl w:val="0"/>
          <w:numId w:val="22"/>
        </w:numPr>
        <w:ind w:right="1077"/>
      </w:pPr>
      <w:r w:rsidRPr="0011691F">
        <w:rPr>
          <w:shd w:val="clear" w:color="auto" w:fill="FFFFFF"/>
        </w:rPr>
        <w:t>Arbetsmiljöpolicy.</w:t>
      </w:r>
    </w:p>
    <w:p w14:paraId="58E9D1A8" w14:textId="77777777" w:rsidR="00F170DC" w:rsidRPr="00F170DC" w:rsidRDefault="00F170DC" w:rsidP="000423E8">
      <w:pPr>
        <w:pStyle w:val="Liststycke"/>
        <w:numPr>
          <w:ilvl w:val="0"/>
          <w:numId w:val="22"/>
        </w:numPr>
        <w:ind w:right="1077"/>
      </w:pPr>
      <w:r w:rsidRPr="00F170DC">
        <w:t>Portfolio och plan för yrkesprovets genomförande (t.ex. presentation)</w:t>
      </w:r>
    </w:p>
    <w:p w14:paraId="45FB0818" w14:textId="77777777" w:rsidR="00F170DC" w:rsidRDefault="00F170DC" w:rsidP="000423E8">
      <w:pPr>
        <w:ind w:right="1077"/>
        <w:rPr>
          <w:i/>
          <w:iCs/>
          <w:color w:val="000000"/>
          <w:shd w:val="clear" w:color="auto" w:fill="FFFFFF"/>
        </w:rPr>
      </w:pPr>
    </w:p>
    <w:p w14:paraId="049F31CB" w14:textId="77777777" w:rsidR="00251FD9" w:rsidRDefault="00251FD9" w:rsidP="000423E8">
      <w:pPr>
        <w:ind w:right="1077"/>
      </w:pPr>
    </w:p>
    <w:p w14:paraId="53128261" w14:textId="77777777" w:rsidR="001C3CB3" w:rsidRDefault="001C3CB3" w:rsidP="00CF583D">
      <w:pPr>
        <w:ind w:right="1077"/>
        <w:rPr>
          <w:b/>
          <w:bCs/>
          <w:color w:val="1F1F1F"/>
          <w:sz w:val="28"/>
          <w:szCs w:val="28"/>
        </w:rPr>
      </w:pPr>
    </w:p>
    <w:p w14:paraId="62486C05" w14:textId="77777777" w:rsidR="001C3CB3" w:rsidRDefault="001C3CB3" w:rsidP="00CF583D">
      <w:pPr>
        <w:ind w:right="1077"/>
        <w:rPr>
          <w:b/>
          <w:bCs/>
          <w:color w:val="1F1F1F"/>
          <w:sz w:val="28"/>
          <w:szCs w:val="28"/>
        </w:rPr>
      </w:pPr>
    </w:p>
    <w:p w14:paraId="4101652C" w14:textId="77777777" w:rsidR="001C3CB3" w:rsidRDefault="001C3CB3" w:rsidP="00CF583D">
      <w:pPr>
        <w:ind w:right="1077"/>
        <w:rPr>
          <w:b/>
          <w:bCs/>
          <w:color w:val="1F1F1F"/>
          <w:sz w:val="28"/>
          <w:szCs w:val="28"/>
        </w:rPr>
      </w:pPr>
    </w:p>
    <w:p w14:paraId="799EEF0B" w14:textId="77777777" w:rsidR="00CF583D" w:rsidRPr="000423E8" w:rsidRDefault="00CF583D" w:rsidP="00CF583D">
      <w:pPr>
        <w:ind w:right="1077"/>
        <w:rPr>
          <w:b/>
          <w:sz w:val="28"/>
          <w:szCs w:val="28"/>
        </w:rPr>
      </w:pPr>
      <w:r w:rsidRPr="000423E8">
        <w:rPr>
          <w:b/>
          <w:bCs/>
          <w:color w:val="1F1F1F"/>
          <w:sz w:val="28"/>
          <w:szCs w:val="28"/>
        </w:rPr>
        <w:t>Försäljning 4 kp</w:t>
      </w:r>
    </w:p>
    <w:p w14:paraId="46B2AFC3" w14:textId="77777777" w:rsidR="00CF583D" w:rsidRDefault="00CF583D" w:rsidP="00CF583D">
      <w:pPr>
        <w:ind w:right="1077"/>
      </w:pPr>
      <w:r w:rsidRPr="000423E8">
        <w:t xml:space="preserve">Kursen försäljning ger dig kunskap och kompetens som behövs för att arbeta som säljare och jobba med försäljning av olika slag. I denna kurs får du bland annat lära dig att förstå försäljning och dess process. </w:t>
      </w:r>
    </w:p>
    <w:p w14:paraId="4B99056E" w14:textId="77777777" w:rsidR="00CF583D" w:rsidRDefault="00CF583D" w:rsidP="00CF583D">
      <w:pPr>
        <w:ind w:right="1077"/>
      </w:pPr>
    </w:p>
    <w:p w14:paraId="358DC1BD" w14:textId="77777777" w:rsidR="00CF583D" w:rsidRDefault="00CF583D" w:rsidP="00CF583D">
      <w:pPr>
        <w:ind w:right="1077"/>
      </w:pPr>
      <w:r w:rsidRPr="000423E8">
        <w:t>Du kommer få kunskaper om säljarbete, säljplanering och de olika lagarna som finns inom försäljningsområdet. Du får kunskap om vilka lagar och regler som gäller när man ingår avtal och köper en produkt eller tjänst. Du lär dig om prissättning, samt om olika betalningssätt och betalningsformer.</w:t>
      </w:r>
    </w:p>
    <w:p w14:paraId="1299C43A" w14:textId="77777777" w:rsidR="00CF583D" w:rsidRPr="000423E8" w:rsidRDefault="00CF583D" w:rsidP="00CF583D">
      <w:pPr>
        <w:ind w:right="1077"/>
      </w:pPr>
    </w:p>
    <w:p w14:paraId="4395BAFA" w14:textId="77777777" w:rsidR="00CF583D" w:rsidRPr="000423E8" w:rsidRDefault="00CF583D" w:rsidP="00CF583D">
      <w:pPr>
        <w:ind w:right="1077"/>
      </w:pPr>
      <w:r w:rsidRPr="000423E8">
        <w:rPr>
          <w:shd w:val="clear" w:color="auto" w:fill="FFFFFF"/>
        </w:rPr>
        <w:t>Kursen försäljning ger dig kunskaper om:</w:t>
      </w:r>
    </w:p>
    <w:p w14:paraId="10126458" w14:textId="77777777" w:rsidR="00CF583D" w:rsidRPr="000423E8" w:rsidRDefault="00CF583D" w:rsidP="00CF583D">
      <w:pPr>
        <w:pStyle w:val="Liststycke"/>
        <w:numPr>
          <w:ilvl w:val="0"/>
          <w:numId w:val="25"/>
        </w:numPr>
        <w:ind w:right="1077"/>
      </w:pPr>
      <w:r w:rsidRPr="000423E8">
        <w:t>Säljarbete, säljprocess och försäljningsteknik i olika branscher och områden, till exempel inom försäljning av varor och försäljning av tjänster.</w:t>
      </w:r>
    </w:p>
    <w:p w14:paraId="223C67CE" w14:textId="77777777" w:rsidR="00CF583D" w:rsidRPr="000423E8" w:rsidRDefault="00CF583D" w:rsidP="00CF583D">
      <w:pPr>
        <w:pStyle w:val="Liststycke"/>
        <w:numPr>
          <w:ilvl w:val="0"/>
          <w:numId w:val="25"/>
        </w:numPr>
        <w:ind w:right="1077"/>
      </w:pPr>
      <w:r w:rsidRPr="000423E8">
        <w:t>Praktisk säljkommunikation, till exempel hur produktdemonstrationer utförs och hur reklamationer behandlas.</w:t>
      </w:r>
    </w:p>
    <w:p w14:paraId="7BFBD765" w14:textId="77777777" w:rsidR="00CF583D" w:rsidRPr="000423E8" w:rsidRDefault="00CF583D" w:rsidP="00CF583D">
      <w:pPr>
        <w:pStyle w:val="Liststycke"/>
        <w:numPr>
          <w:ilvl w:val="0"/>
          <w:numId w:val="25"/>
        </w:numPr>
        <w:ind w:right="1077"/>
      </w:pPr>
      <w:r w:rsidRPr="000423E8">
        <w:t>Förhandlingar och presentationsteknik.</w:t>
      </w:r>
    </w:p>
    <w:p w14:paraId="01EA4C7B" w14:textId="77777777" w:rsidR="00CF583D" w:rsidRPr="000423E8" w:rsidRDefault="00CF583D" w:rsidP="00CF583D">
      <w:pPr>
        <w:pStyle w:val="Liststycke"/>
        <w:numPr>
          <w:ilvl w:val="0"/>
          <w:numId w:val="25"/>
        </w:numPr>
        <w:ind w:right="1077"/>
      </w:pPr>
      <w:r w:rsidRPr="000423E8">
        <w:t>Säljplanering och säljadministration.</w:t>
      </w:r>
    </w:p>
    <w:p w14:paraId="0C20C8D0" w14:textId="77777777" w:rsidR="00CF583D" w:rsidRPr="000423E8" w:rsidRDefault="00CF583D" w:rsidP="00CF583D">
      <w:pPr>
        <w:pStyle w:val="Liststycke"/>
        <w:numPr>
          <w:ilvl w:val="0"/>
          <w:numId w:val="25"/>
        </w:numPr>
        <w:ind w:right="1077"/>
      </w:pPr>
      <w:r w:rsidRPr="000423E8">
        <w:t>Sälj- och kundpsykologi, olika kundtyper och segmentering av marknaden.</w:t>
      </w:r>
    </w:p>
    <w:p w14:paraId="7AEE744E" w14:textId="77777777" w:rsidR="00CF583D" w:rsidRPr="000423E8" w:rsidRDefault="00CF583D" w:rsidP="00CF583D">
      <w:pPr>
        <w:pStyle w:val="Liststycke"/>
        <w:numPr>
          <w:ilvl w:val="0"/>
          <w:numId w:val="25"/>
        </w:numPr>
        <w:ind w:right="1077"/>
      </w:pPr>
      <w:r w:rsidRPr="000423E8">
        <w:t>Kulturella skillnader i försäljningsteknik.</w:t>
      </w:r>
    </w:p>
    <w:p w14:paraId="0DE012CB" w14:textId="77777777" w:rsidR="00CF583D" w:rsidRPr="000423E8" w:rsidRDefault="00CF583D" w:rsidP="00CF583D">
      <w:pPr>
        <w:pStyle w:val="Liststycke"/>
        <w:numPr>
          <w:ilvl w:val="0"/>
          <w:numId w:val="25"/>
        </w:numPr>
        <w:ind w:right="1077"/>
        <w:rPr>
          <w:color w:val="262626"/>
        </w:rPr>
      </w:pPr>
      <w:r w:rsidRPr="000423E8">
        <w:rPr>
          <w:color w:val="262626"/>
        </w:rPr>
        <w:t>Lagar och andra bestämmelser samt etiska regler inom försäljningsområdet.</w:t>
      </w:r>
    </w:p>
    <w:p w14:paraId="5913CF0C" w14:textId="77777777" w:rsidR="00CF583D" w:rsidRPr="000423E8" w:rsidRDefault="00CF583D" w:rsidP="00CF583D">
      <w:pPr>
        <w:pStyle w:val="Liststycke"/>
        <w:numPr>
          <w:ilvl w:val="0"/>
          <w:numId w:val="25"/>
        </w:numPr>
        <w:ind w:right="1077"/>
        <w:rPr>
          <w:color w:val="262626"/>
        </w:rPr>
      </w:pPr>
      <w:r w:rsidRPr="000423E8">
        <w:rPr>
          <w:color w:val="262626"/>
        </w:rPr>
        <w:t>Miljöfrågor i försäljningsarbete.</w:t>
      </w:r>
    </w:p>
    <w:p w14:paraId="64A8A84F" w14:textId="77777777" w:rsidR="00CF583D" w:rsidRPr="000423E8" w:rsidRDefault="00CF583D" w:rsidP="00CF583D">
      <w:pPr>
        <w:pStyle w:val="Liststycke"/>
        <w:numPr>
          <w:ilvl w:val="0"/>
          <w:numId w:val="25"/>
        </w:numPr>
        <w:ind w:right="1077"/>
        <w:rPr>
          <w:color w:val="262626"/>
        </w:rPr>
      </w:pPr>
      <w:r w:rsidRPr="000423E8">
        <w:rPr>
          <w:color w:val="262626"/>
        </w:rPr>
        <w:t>Metoder för utvärdering av försäljningsarbete.</w:t>
      </w:r>
    </w:p>
    <w:p w14:paraId="4DDBEF00" w14:textId="77777777" w:rsidR="00CF583D" w:rsidRPr="00995999" w:rsidRDefault="00CF583D" w:rsidP="00CF583D">
      <w:pPr>
        <w:ind w:right="1077"/>
        <w:rPr>
          <w:color w:val="262626"/>
        </w:rPr>
      </w:pPr>
    </w:p>
    <w:p w14:paraId="277EF693" w14:textId="77777777" w:rsidR="00CF583D" w:rsidRPr="000423E8" w:rsidRDefault="00CF583D" w:rsidP="00CF583D">
      <w:pPr>
        <w:ind w:right="1077"/>
        <w:rPr>
          <w:b/>
          <w:color w:val="000000"/>
          <w:shd w:val="clear" w:color="auto" w:fill="FFFFFF"/>
        </w:rPr>
      </w:pPr>
      <w:r w:rsidRPr="000423E8">
        <w:rPr>
          <w:b/>
          <w:color w:val="000000"/>
          <w:shd w:val="clear" w:color="auto" w:fill="FFFFFF"/>
        </w:rPr>
        <w:t>Material:</w:t>
      </w:r>
    </w:p>
    <w:p w14:paraId="5EB67F53" w14:textId="77777777" w:rsidR="00CF583D" w:rsidRDefault="00CF583D" w:rsidP="00CF583D">
      <w:pPr>
        <w:ind w:right="1077"/>
        <w:rPr>
          <w:i/>
          <w:iCs/>
          <w:color w:val="000000"/>
          <w:shd w:val="clear" w:color="auto" w:fill="FFFFFF"/>
        </w:rPr>
      </w:pPr>
      <w:r w:rsidRPr="00995999">
        <w:rPr>
          <w:i/>
          <w:iCs/>
          <w:color w:val="000000"/>
          <w:shd w:val="clear" w:color="auto" w:fill="FFFFFF"/>
        </w:rPr>
        <w:t>Kurslitteratur: H2000 Servicekunskap</w:t>
      </w:r>
      <w:r>
        <w:rPr>
          <w:i/>
          <w:iCs/>
          <w:color w:val="000000"/>
          <w:shd w:val="clear" w:color="auto" w:fill="FFFFFF"/>
        </w:rPr>
        <w:t>, H2000 Personlig försäljning 1.</w:t>
      </w:r>
    </w:p>
    <w:p w14:paraId="3461D779" w14:textId="77777777" w:rsidR="00CF583D" w:rsidRDefault="00CF583D" w:rsidP="00CF583D">
      <w:pPr>
        <w:ind w:right="1077"/>
        <w:rPr>
          <w:color w:val="000000"/>
          <w:shd w:val="clear" w:color="auto" w:fill="FFFFFF"/>
        </w:rPr>
      </w:pPr>
    </w:p>
    <w:p w14:paraId="76A224C0" w14:textId="77777777" w:rsidR="00CF583D" w:rsidRPr="0011691F" w:rsidRDefault="00CF583D" w:rsidP="00CF583D">
      <w:pPr>
        <w:ind w:right="1077"/>
        <w:rPr>
          <w:b/>
          <w:szCs w:val="24"/>
        </w:rPr>
      </w:pPr>
      <w:r w:rsidRPr="0011691F">
        <w:rPr>
          <w:b/>
          <w:szCs w:val="24"/>
        </w:rPr>
        <w:t>Utrymmen:</w:t>
      </w:r>
    </w:p>
    <w:p w14:paraId="2460C84A" w14:textId="77777777" w:rsidR="00CF583D" w:rsidRDefault="00CF583D" w:rsidP="00CF583D">
      <w:pPr>
        <w:ind w:right="1077"/>
      </w:pPr>
      <w:r w:rsidRPr="00995999">
        <w:t xml:space="preserve">Närundervisning sker i skolans utrymmen där den studerandes förväntas ha egen dator. Uppgifter och kursmaterial delas ut på </w:t>
      </w:r>
      <w:proofErr w:type="spellStart"/>
      <w:r w:rsidRPr="00995999">
        <w:t>It´s</w:t>
      </w:r>
      <w:proofErr w:type="spellEnd"/>
      <w:r w:rsidRPr="00995999">
        <w:t xml:space="preserve"> </w:t>
      </w:r>
      <w:proofErr w:type="spellStart"/>
      <w:r w:rsidRPr="00995999">
        <w:t>learning</w:t>
      </w:r>
      <w:proofErr w:type="spellEnd"/>
      <w:r w:rsidRPr="00995999">
        <w:t>.</w:t>
      </w:r>
    </w:p>
    <w:p w14:paraId="3CF2D8B6" w14:textId="77777777" w:rsidR="00CF583D" w:rsidRPr="00995999" w:rsidRDefault="00CF583D" w:rsidP="00CF583D">
      <w:pPr>
        <w:ind w:right="1077"/>
      </w:pPr>
    </w:p>
    <w:p w14:paraId="1AAB57A0" w14:textId="77777777" w:rsidR="00CF583D" w:rsidRPr="00995999" w:rsidRDefault="00CF583D" w:rsidP="00CF583D">
      <w:pPr>
        <w:ind w:right="1077"/>
        <w:rPr>
          <w:rStyle w:val="Stark"/>
          <w:rFonts w:cs="Times New Roman"/>
          <w:bCs w:val="0"/>
          <w:szCs w:val="24"/>
        </w:rPr>
      </w:pPr>
      <w:r w:rsidRPr="00995999">
        <w:rPr>
          <w:rStyle w:val="Stark"/>
          <w:rFonts w:cs="Times New Roman"/>
          <w:szCs w:val="24"/>
        </w:rPr>
        <w:t>Innan yrkesprovet</w:t>
      </w:r>
    </w:p>
    <w:p w14:paraId="6A3A5027" w14:textId="77777777" w:rsidR="00CF583D" w:rsidRDefault="00CF583D" w:rsidP="00CF583D">
      <w:pPr>
        <w:ind w:right="1077"/>
        <w:rPr>
          <w:szCs w:val="24"/>
        </w:rPr>
      </w:pPr>
      <w:r w:rsidRPr="00995999">
        <w:rPr>
          <w:szCs w:val="24"/>
        </w:rPr>
        <w:t xml:space="preserve">För att studerande ska få gå upp till yrkesprov ska följande arbetsmoment/arbetsuppgifter/tenter vara utförda med godkänt resultat </w:t>
      </w:r>
      <w:r>
        <w:rPr>
          <w:szCs w:val="24"/>
        </w:rPr>
        <w:t>(</w:t>
      </w:r>
      <w:r w:rsidRPr="00995999">
        <w:rPr>
          <w:szCs w:val="24"/>
        </w:rPr>
        <w:t xml:space="preserve">motsvarande minst N1) </w:t>
      </w:r>
    </w:p>
    <w:p w14:paraId="463DBFD9" w14:textId="77777777" w:rsidR="00CF583D" w:rsidRPr="000423E8" w:rsidRDefault="00CF583D" w:rsidP="00CF583D">
      <w:pPr>
        <w:pStyle w:val="Liststycke"/>
        <w:numPr>
          <w:ilvl w:val="0"/>
          <w:numId w:val="22"/>
        </w:numPr>
        <w:ind w:right="1077"/>
      </w:pPr>
      <w:r>
        <w:rPr>
          <w:iCs/>
          <w:color w:val="000000"/>
          <w:shd w:val="clear" w:color="auto" w:fill="FFFFFF"/>
        </w:rPr>
        <w:t>S</w:t>
      </w:r>
      <w:r w:rsidRPr="000423E8">
        <w:rPr>
          <w:iCs/>
          <w:color w:val="000000"/>
          <w:shd w:val="clear" w:color="auto" w:fill="FFFFFF"/>
        </w:rPr>
        <w:t>äljplan</w:t>
      </w:r>
    </w:p>
    <w:p w14:paraId="36431422" w14:textId="77777777" w:rsidR="00CF583D" w:rsidRPr="000423E8" w:rsidRDefault="00CF583D" w:rsidP="00CF583D">
      <w:pPr>
        <w:pStyle w:val="Liststycke"/>
        <w:numPr>
          <w:ilvl w:val="0"/>
          <w:numId w:val="22"/>
        </w:numPr>
        <w:ind w:right="1077"/>
      </w:pPr>
      <w:r w:rsidRPr="000423E8">
        <w:rPr>
          <w:iCs/>
          <w:color w:val="000000"/>
          <w:shd w:val="clear" w:color="auto" w:fill="FFFFFF"/>
        </w:rPr>
        <w:t>EFI-analys</w:t>
      </w:r>
    </w:p>
    <w:p w14:paraId="3182D455" w14:textId="77777777" w:rsidR="00CF583D" w:rsidRPr="000423E8" w:rsidRDefault="00CF583D" w:rsidP="00CF583D">
      <w:pPr>
        <w:pStyle w:val="Liststycke"/>
        <w:numPr>
          <w:ilvl w:val="0"/>
          <w:numId w:val="22"/>
        </w:numPr>
        <w:ind w:right="1077"/>
      </w:pPr>
      <w:r>
        <w:rPr>
          <w:iCs/>
          <w:color w:val="000000"/>
          <w:shd w:val="clear" w:color="auto" w:fill="FFFFFF"/>
        </w:rPr>
        <w:t>Kundnöjdhetsundersökning</w:t>
      </w:r>
    </w:p>
    <w:p w14:paraId="17F12263" w14:textId="77777777" w:rsidR="00CF583D" w:rsidRPr="000423E8" w:rsidRDefault="00CF583D" w:rsidP="00CF583D">
      <w:pPr>
        <w:pStyle w:val="Liststycke"/>
        <w:numPr>
          <w:ilvl w:val="0"/>
          <w:numId w:val="22"/>
        </w:numPr>
        <w:ind w:right="1077"/>
      </w:pPr>
      <w:r>
        <w:rPr>
          <w:iCs/>
          <w:color w:val="000000"/>
          <w:shd w:val="clear" w:color="auto" w:fill="FFFFFF"/>
        </w:rPr>
        <w:t>K</w:t>
      </w:r>
      <w:r w:rsidRPr="000423E8">
        <w:rPr>
          <w:iCs/>
          <w:color w:val="000000"/>
          <w:shd w:val="clear" w:color="auto" w:fill="FFFFFF"/>
        </w:rPr>
        <w:t>ampanjplan</w:t>
      </w:r>
    </w:p>
    <w:p w14:paraId="2E85B1CF" w14:textId="77777777" w:rsidR="00CF583D" w:rsidRPr="000423E8" w:rsidRDefault="00CF583D" w:rsidP="00CF583D">
      <w:pPr>
        <w:pStyle w:val="Liststycke"/>
        <w:numPr>
          <w:ilvl w:val="0"/>
          <w:numId w:val="22"/>
        </w:numPr>
        <w:ind w:right="1077"/>
      </w:pPr>
      <w:r>
        <w:rPr>
          <w:iCs/>
          <w:color w:val="000000"/>
          <w:shd w:val="clear" w:color="auto" w:fill="FFFFFF"/>
        </w:rPr>
        <w:t>Säljpitch</w:t>
      </w:r>
      <w:r w:rsidRPr="000423E8">
        <w:rPr>
          <w:iCs/>
          <w:color w:val="000000"/>
          <w:shd w:val="clear" w:color="auto" w:fill="FFFFFF"/>
        </w:rPr>
        <w:t xml:space="preserve"> </w:t>
      </w:r>
    </w:p>
    <w:p w14:paraId="44230545" w14:textId="77777777" w:rsidR="00CF583D" w:rsidRPr="00F170DC" w:rsidRDefault="00CF583D" w:rsidP="00CF583D">
      <w:pPr>
        <w:pStyle w:val="Liststycke"/>
        <w:numPr>
          <w:ilvl w:val="0"/>
          <w:numId w:val="22"/>
        </w:numPr>
        <w:ind w:right="1077"/>
      </w:pPr>
      <w:r w:rsidRPr="00F170DC">
        <w:t>Portfolio och plan för yrkesprovets genomförande (t.ex. presentation)</w:t>
      </w:r>
    </w:p>
    <w:p w14:paraId="0FB78278" w14:textId="77777777" w:rsidR="002F7E27" w:rsidRDefault="002F7E27" w:rsidP="000423E8">
      <w:pPr>
        <w:ind w:right="1077"/>
        <w:rPr>
          <w:b/>
          <w:bCs/>
          <w:color w:val="000000"/>
          <w:sz w:val="28"/>
          <w:szCs w:val="28"/>
          <w:shd w:val="clear" w:color="auto" w:fill="FFFFFF"/>
        </w:rPr>
      </w:pPr>
    </w:p>
    <w:p w14:paraId="1FC39945" w14:textId="77777777" w:rsidR="002F7E27" w:rsidRDefault="002F7E27" w:rsidP="000423E8">
      <w:pPr>
        <w:ind w:right="1077"/>
        <w:rPr>
          <w:b/>
          <w:bCs/>
          <w:color w:val="000000"/>
          <w:sz w:val="28"/>
          <w:szCs w:val="28"/>
          <w:shd w:val="clear" w:color="auto" w:fill="FFFFFF"/>
        </w:rPr>
      </w:pPr>
      <w:r>
        <w:rPr>
          <w:b/>
          <w:bCs/>
          <w:color w:val="000000"/>
          <w:sz w:val="28"/>
          <w:szCs w:val="28"/>
          <w:shd w:val="clear" w:color="auto" w:fill="FFFFFF"/>
        </w:rPr>
        <w:br w:type="page"/>
      </w:r>
    </w:p>
    <w:p w14:paraId="0955368E" w14:textId="77777777" w:rsidR="00251FD9" w:rsidRPr="002F7E27" w:rsidRDefault="00251FD9" w:rsidP="000423E8">
      <w:pPr>
        <w:ind w:right="1077"/>
        <w:rPr>
          <w:b/>
          <w:bCs/>
          <w:color w:val="000000"/>
          <w:sz w:val="28"/>
          <w:szCs w:val="28"/>
          <w:shd w:val="clear" w:color="auto" w:fill="FFFFFF"/>
        </w:rPr>
      </w:pPr>
      <w:r w:rsidRPr="0011691F">
        <w:rPr>
          <w:b/>
          <w:bCs/>
          <w:color w:val="000000"/>
          <w:sz w:val="28"/>
          <w:szCs w:val="28"/>
          <w:shd w:val="clear" w:color="auto" w:fill="FFFFFF"/>
        </w:rPr>
        <w:lastRenderedPageBreak/>
        <w:t>Marknadsföringens grunder 4 kp</w:t>
      </w:r>
    </w:p>
    <w:p w14:paraId="0562CB0E" w14:textId="77777777" w:rsidR="0011691F" w:rsidRDefault="0011691F" w:rsidP="000423E8">
      <w:pPr>
        <w:ind w:right="1077"/>
        <w:rPr>
          <w:color w:val="000000"/>
          <w:shd w:val="clear" w:color="auto" w:fill="FFFFFF"/>
        </w:rPr>
      </w:pPr>
    </w:p>
    <w:p w14:paraId="368B9E2F" w14:textId="77777777" w:rsidR="00251FD9" w:rsidRDefault="00251FD9" w:rsidP="000423E8">
      <w:pPr>
        <w:ind w:right="1077"/>
        <w:rPr>
          <w:color w:val="000000"/>
          <w:shd w:val="clear" w:color="auto" w:fill="FFFFFF"/>
        </w:rPr>
      </w:pPr>
      <w:r w:rsidRPr="00995999">
        <w:rPr>
          <w:color w:val="000000"/>
          <w:shd w:val="clear" w:color="auto" w:fill="FFFFFF"/>
        </w:rPr>
        <w:t>Kursen Marknadsföring ger dig de kunskaper och den kompetens du behöver för att kunna bedriva ett effektivt och lönsamt marknadsföringsarbete. Du lär dig att analysera marknadsföringsproblem samt ge förslag på lösningar anpassade till de lagar och andra bestämmelser som styr marknadsföringen.</w:t>
      </w:r>
    </w:p>
    <w:p w14:paraId="34CE0A41" w14:textId="77777777" w:rsidR="0011691F" w:rsidRPr="00995999" w:rsidRDefault="0011691F" w:rsidP="000423E8">
      <w:pPr>
        <w:ind w:right="1077"/>
      </w:pPr>
    </w:p>
    <w:p w14:paraId="7FD5100E" w14:textId="77777777" w:rsidR="00251FD9" w:rsidRDefault="00251FD9" w:rsidP="000423E8">
      <w:pPr>
        <w:ind w:right="1077"/>
        <w:rPr>
          <w:color w:val="000000"/>
          <w:shd w:val="clear" w:color="auto" w:fill="FFFFFF"/>
        </w:rPr>
      </w:pPr>
      <w:r w:rsidRPr="00995999">
        <w:rPr>
          <w:color w:val="000000"/>
          <w:shd w:val="clear" w:color="auto" w:fill="FFFFFF"/>
        </w:rPr>
        <w:t>Du lär dig hämta information om marknaden samt göra marknadsanalyser och framtidsbedömningar. Du kommer att kunna utforma och följa upp en marknadsplan. Du får kunskap i metoder och lönsamhetsresonemang inom inköp och försäljning och kommer att kunna använda informationsteknik som ett hjälpmedel i marknadsföringsarbetet.</w:t>
      </w:r>
    </w:p>
    <w:p w14:paraId="62EBF3C5" w14:textId="77777777" w:rsidR="0011691F" w:rsidRPr="00995999" w:rsidRDefault="0011691F" w:rsidP="000423E8">
      <w:pPr>
        <w:ind w:right="1077"/>
      </w:pPr>
    </w:p>
    <w:p w14:paraId="65BFCCA2" w14:textId="77777777" w:rsidR="00251FD9" w:rsidRPr="00995999" w:rsidRDefault="00251FD9" w:rsidP="000423E8">
      <w:pPr>
        <w:ind w:right="1077"/>
      </w:pPr>
      <w:r w:rsidRPr="00995999">
        <w:rPr>
          <w:color w:val="000000"/>
          <w:shd w:val="clear" w:color="auto" w:fill="FFFFFF"/>
        </w:rPr>
        <w:t>Kursen Marknadsföring ger dig kunskaper om:</w:t>
      </w:r>
    </w:p>
    <w:p w14:paraId="352AB864"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Behovens roll för affärsidén.</w:t>
      </w:r>
    </w:p>
    <w:p w14:paraId="6EA9D382"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Segmentering av marknad.</w:t>
      </w:r>
    </w:p>
    <w:p w14:paraId="109B7C8C"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Köpprocessen och marknadsföringen.</w:t>
      </w:r>
    </w:p>
    <w:p w14:paraId="51A0BCA9"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Kärnprodukt, kringprodukter och metavärde.</w:t>
      </w:r>
    </w:p>
    <w:p w14:paraId="203DF143"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Konkurrensanalys.</w:t>
      </w:r>
    </w:p>
    <w:p w14:paraId="260E8C97"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Distribution.</w:t>
      </w:r>
    </w:p>
    <w:p w14:paraId="5F7BE62F"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Nulägesanalys.</w:t>
      </w:r>
    </w:p>
    <w:p w14:paraId="5501B3AC"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Marknadsundersökningar</w:t>
      </w:r>
    </w:p>
    <w:p w14:paraId="122C938D"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Konkurrensstrategi, positioneringsstrategi och varumärkesstrategi.</w:t>
      </w:r>
    </w:p>
    <w:p w14:paraId="6DAACEB2"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Massmarknadsföring eller relationsmarknadsföring.</w:t>
      </w:r>
    </w:p>
    <w:p w14:paraId="5E44C8A2" w14:textId="77777777" w:rsidR="00251FD9" w:rsidRPr="0011691F" w:rsidRDefault="00251FD9" w:rsidP="000423E8">
      <w:pPr>
        <w:pStyle w:val="Liststycke"/>
        <w:numPr>
          <w:ilvl w:val="0"/>
          <w:numId w:val="23"/>
        </w:numPr>
        <w:ind w:right="1077"/>
        <w:rPr>
          <w:color w:val="000000"/>
        </w:rPr>
      </w:pPr>
      <w:r w:rsidRPr="0011691F">
        <w:rPr>
          <w:color w:val="000000"/>
          <w:shd w:val="clear" w:color="auto" w:fill="FFFFFF"/>
        </w:rPr>
        <w:t>Onlinemedier i marknadskommunikationen.</w:t>
      </w:r>
    </w:p>
    <w:p w14:paraId="6D98A12B" w14:textId="77777777" w:rsidR="0011691F" w:rsidRDefault="0011691F" w:rsidP="000423E8">
      <w:pPr>
        <w:ind w:right="1077"/>
        <w:rPr>
          <w:color w:val="000000"/>
          <w:shd w:val="clear" w:color="auto" w:fill="FFFFFF"/>
        </w:rPr>
      </w:pPr>
    </w:p>
    <w:p w14:paraId="6E8C9C52" w14:textId="77777777" w:rsidR="0011691F" w:rsidRPr="0011691F" w:rsidRDefault="0011691F" w:rsidP="000423E8">
      <w:pPr>
        <w:ind w:right="1077"/>
        <w:rPr>
          <w:b/>
          <w:szCs w:val="24"/>
        </w:rPr>
      </w:pPr>
      <w:r w:rsidRPr="0011691F">
        <w:rPr>
          <w:b/>
          <w:szCs w:val="24"/>
        </w:rPr>
        <w:t>Material:</w:t>
      </w:r>
    </w:p>
    <w:p w14:paraId="2FDE14E3" w14:textId="77777777" w:rsidR="00251FD9" w:rsidRDefault="00251FD9" w:rsidP="000423E8">
      <w:pPr>
        <w:ind w:right="1077"/>
        <w:rPr>
          <w:color w:val="000000"/>
          <w:shd w:val="clear" w:color="auto" w:fill="FFFFFF"/>
        </w:rPr>
      </w:pPr>
      <w:r w:rsidRPr="00995999">
        <w:rPr>
          <w:color w:val="000000"/>
          <w:shd w:val="clear" w:color="auto" w:fill="FFFFFF"/>
        </w:rPr>
        <w:t>Kurslitteratur Goodwill Företagsekonomi 1</w:t>
      </w:r>
      <w:r w:rsidR="002F7E27">
        <w:rPr>
          <w:color w:val="000000"/>
          <w:shd w:val="clear" w:color="auto" w:fill="FFFFFF"/>
        </w:rPr>
        <w:t xml:space="preserve">, </w:t>
      </w:r>
      <w:r w:rsidRPr="00995999">
        <w:rPr>
          <w:color w:val="000000"/>
          <w:shd w:val="clear" w:color="auto" w:fill="FFFFFF"/>
        </w:rPr>
        <w:t>M3000 marknadsföring</w:t>
      </w:r>
      <w:r w:rsidR="002F7E27">
        <w:rPr>
          <w:color w:val="000000"/>
          <w:shd w:val="clear" w:color="auto" w:fill="FFFFFF"/>
        </w:rPr>
        <w:t xml:space="preserve"> och Marknadsföring (Gleerups)</w:t>
      </w:r>
      <w:r w:rsidRPr="00995999">
        <w:rPr>
          <w:color w:val="000000"/>
          <w:shd w:val="clear" w:color="auto" w:fill="FFFFFF"/>
        </w:rPr>
        <w:t>.</w:t>
      </w:r>
    </w:p>
    <w:p w14:paraId="2946DB82" w14:textId="77777777" w:rsidR="0011691F" w:rsidRPr="00995999" w:rsidRDefault="0011691F" w:rsidP="000423E8">
      <w:pPr>
        <w:ind w:right="1077"/>
      </w:pPr>
    </w:p>
    <w:p w14:paraId="306C5664" w14:textId="77777777" w:rsidR="0011691F" w:rsidRPr="0011691F" w:rsidRDefault="0011691F" w:rsidP="000423E8">
      <w:pPr>
        <w:ind w:right="1077"/>
        <w:rPr>
          <w:b/>
          <w:szCs w:val="24"/>
        </w:rPr>
      </w:pPr>
      <w:r w:rsidRPr="0011691F">
        <w:rPr>
          <w:b/>
          <w:szCs w:val="24"/>
        </w:rPr>
        <w:t>Utrymmen:</w:t>
      </w:r>
    </w:p>
    <w:p w14:paraId="3917E86E" w14:textId="77777777" w:rsidR="0011691F" w:rsidRDefault="0011691F" w:rsidP="000423E8">
      <w:pPr>
        <w:ind w:right="1077"/>
      </w:pPr>
      <w:r w:rsidRPr="00995999">
        <w:t xml:space="preserve">Närundervisning sker i skolans utrymmen där den studerandes förväntas ha egen dator. Uppgifter och kursmaterial delas ut på </w:t>
      </w:r>
      <w:proofErr w:type="spellStart"/>
      <w:r w:rsidRPr="00995999">
        <w:t>It´s</w:t>
      </w:r>
      <w:proofErr w:type="spellEnd"/>
      <w:r w:rsidRPr="00995999">
        <w:t xml:space="preserve"> </w:t>
      </w:r>
      <w:proofErr w:type="spellStart"/>
      <w:r w:rsidRPr="00995999">
        <w:t>learning</w:t>
      </w:r>
      <w:proofErr w:type="spellEnd"/>
      <w:r w:rsidRPr="00995999">
        <w:t>.</w:t>
      </w:r>
    </w:p>
    <w:p w14:paraId="5997CC1D" w14:textId="77777777" w:rsidR="0011691F" w:rsidRPr="00995999" w:rsidRDefault="0011691F" w:rsidP="000423E8">
      <w:pPr>
        <w:ind w:right="1077"/>
      </w:pPr>
    </w:p>
    <w:p w14:paraId="75DEAB1A" w14:textId="77777777" w:rsidR="0011691F" w:rsidRPr="00995999" w:rsidRDefault="0011691F" w:rsidP="000423E8">
      <w:pPr>
        <w:ind w:right="1077"/>
        <w:rPr>
          <w:rStyle w:val="Stark"/>
          <w:rFonts w:cs="Times New Roman"/>
          <w:bCs w:val="0"/>
          <w:szCs w:val="24"/>
        </w:rPr>
      </w:pPr>
      <w:r w:rsidRPr="00995999">
        <w:rPr>
          <w:rStyle w:val="Stark"/>
          <w:rFonts w:cs="Times New Roman"/>
          <w:szCs w:val="24"/>
        </w:rPr>
        <w:t>Innan yrkesprovet</w:t>
      </w:r>
    </w:p>
    <w:p w14:paraId="340B594A" w14:textId="77777777" w:rsidR="0011691F" w:rsidRDefault="0011691F" w:rsidP="000423E8">
      <w:pPr>
        <w:ind w:right="1077"/>
        <w:rPr>
          <w:szCs w:val="24"/>
        </w:rPr>
      </w:pPr>
      <w:r w:rsidRPr="00995999">
        <w:rPr>
          <w:szCs w:val="24"/>
        </w:rPr>
        <w:t xml:space="preserve">För att studerande ska få gå upp till yrkesprov ska följande arbetsmoment/arbetsuppgifter/tenter vara utförda med godkänt resultat </w:t>
      </w:r>
      <w:r>
        <w:rPr>
          <w:szCs w:val="24"/>
        </w:rPr>
        <w:t>(</w:t>
      </w:r>
      <w:r w:rsidRPr="00995999">
        <w:rPr>
          <w:szCs w:val="24"/>
        </w:rPr>
        <w:t xml:space="preserve">motsvarande minst N1) </w:t>
      </w:r>
    </w:p>
    <w:p w14:paraId="2352C1CE" w14:textId="77777777" w:rsidR="0011691F" w:rsidRPr="0011691F" w:rsidRDefault="0011691F" w:rsidP="000423E8">
      <w:pPr>
        <w:pStyle w:val="Liststycke"/>
        <w:numPr>
          <w:ilvl w:val="0"/>
          <w:numId w:val="22"/>
        </w:numPr>
        <w:ind w:right="1077"/>
      </w:pPr>
      <w:r w:rsidRPr="0011691F">
        <w:rPr>
          <w:iCs/>
          <w:color w:val="000000"/>
          <w:shd w:val="clear" w:color="auto" w:fill="FFFFFF"/>
        </w:rPr>
        <w:t>Marknadssegmentering</w:t>
      </w:r>
    </w:p>
    <w:p w14:paraId="7749B06C" w14:textId="77777777" w:rsidR="0011691F" w:rsidRPr="0011691F" w:rsidRDefault="0011691F" w:rsidP="000423E8">
      <w:pPr>
        <w:pStyle w:val="Liststycke"/>
        <w:numPr>
          <w:ilvl w:val="0"/>
          <w:numId w:val="22"/>
        </w:numPr>
        <w:ind w:right="1077"/>
      </w:pPr>
      <w:r w:rsidRPr="0011691F">
        <w:rPr>
          <w:iCs/>
          <w:color w:val="000000"/>
          <w:shd w:val="clear" w:color="auto" w:fill="FFFFFF"/>
        </w:rPr>
        <w:t>Marknadsmix</w:t>
      </w:r>
    </w:p>
    <w:p w14:paraId="58632ED7" w14:textId="77777777" w:rsidR="0011691F" w:rsidRPr="0011691F" w:rsidRDefault="0011691F" w:rsidP="000423E8">
      <w:pPr>
        <w:pStyle w:val="Liststycke"/>
        <w:numPr>
          <w:ilvl w:val="0"/>
          <w:numId w:val="22"/>
        </w:numPr>
        <w:ind w:right="1077"/>
      </w:pPr>
      <w:r w:rsidRPr="0011691F">
        <w:rPr>
          <w:iCs/>
          <w:color w:val="000000"/>
          <w:shd w:val="clear" w:color="auto" w:fill="FFFFFF"/>
        </w:rPr>
        <w:t>Mediemix</w:t>
      </w:r>
    </w:p>
    <w:p w14:paraId="543795D8" w14:textId="77777777" w:rsidR="0011691F" w:rsidRPr="0011691F" w:rsidRDefault="0011691F" w:rsidP="000423E8">
      <w:pPr>
        <w:pStyle w:val="Liststycke"/>
        <w:numPr>
          <w:ilvl w:val="0"/>
          <w:numId w:val="22"/>
        </w:numPr>
        <w:ind w:right="1077"/>
      </w:pPr>
      <w:r w:rsidRPr="0011691F">
        <w:rPr>
          <w:iCs/>
          <w:color w:val="000000"/>
          <w:shd w:val="clear" w:color="auto" w:fill="FFFFFF"/>
        </w:rPr>
        <w:t>Nulägesanalys</w:t>
      </w:r>
    </w:p>
    <w:p w14:paraId="59BC16AD" w14:textId="77777777" w:rsidR="0011691F" w:rsidRPr="00F170DC" w:rsidRDefault="0011691F" w:rsidP="000423E8">
      <w:pPr>
        <w:pStyle w:val="Liststycke"/>
        <w:numPr>
          <w:ilvl w:val="0"/>
          <w:numId w:val="22"/>
        </w:numPr>
        <w:ind w:right="1077"/>
      </w:pPr>
      <w:r w:rsidRPr="00F170DC">
        <w:t>Portfolio och plan för yrkesprovets genomförande (t.ex. presentation)</w:t>
      </w:r>
    </w:p>
    <w:p w14:paraId="110FFD37" w14:textId="77777777" w:rsidR="00251FD9" w:rsidRPr="00995999" w:rsidRDefault="00251FD9" w:rsidP="000423E8">
      <w:pPr>
        <w:ind w:right="1077"/>
        <w:rPr>
          <w:bCs/>
          <w:color w:val="000000"/>
          <w:shd w:val="clear" w:color="auto" w:fill="FFFFFF"/>
        </w:rPr>
      </w:pPr>
    </w:p>
    <w:p w14:paraId="6B699379" w14:textId="77777777" w:rsidR="0011691F" w:rsidRDefault="0011691F" w:rsidP="000423E8">
      <w:pPr>
        <w:ind w:right="1077"/>
        <w:rPr>
          <w:bCs/>
          <w:color w:val="000000"/>
          <w:shd w:val="clear" w:color="auto" w:fill="FFFFFF"/>
        </w:rPr>
      </w:pPr>
    </w:p>
    <w:p w14:paraId="3FE9F23F" w14:textId="77777777" w:rsidR="0011691F" w:rsidRDefault="0011691F" w:rsidP="000423E8">
      <w:pPr>
        <w:ind w:right="1077"/>
        <w:rPr>
          <w:bCs/>
          <w:color w:val="000000"/>
          <w:shd w:val="clear" w:color="auto" w:fill="FFFFFF"/>
        </w:rPr>
      </w:pPr>
    </w:p>
    <w:p w14:paraId="1F72F646" w14:textId="77777777" w:rsidR="0011691F" w:rsidRDefault="0011691F" w:rsidP="000423E8">
      <w:pPr>
        <w:ind w:right="1077"/>
        <w:rPr>
          <w:bCs/>
          <w:color w:val="000000"/>
          <w:shd w:val="clear" w:color="auto" w:fill="FFFFFF"/>
        </w:rPr>
      </w:pPr>
    </w:p>
    <w:p w14:paraId="08CE6F91" w14:textId="77777777" w:rsidR="0011691F" w:rsidRDefault="0011691F" w:rsidP="000423E8">
      <w:pPr>
        <w:ind w:right="1077"/>
        <w:rPr>
          <w:bCs/>
          <w:color w:val="000000"/>
          <w:shd w:val="clear" w:color="auto" w:fill="FFFFFF"/>
        </w:rPr>
      </w:pPr>
    </w:p>
    <w:p w14:paraId="505D7A67" w14:textId="584BFE22" w:rsidR="00251FD9" w:rsidRPr="0011691F" w:rsidRDefault="1E9CC608" w:rsidP="0F1A1F91">
      <w:pPr>
        <w:ind w:right="1077"/>
        <w:rPr>
          <w:b/>
          <w:bCs/>
          <w:color w:val="000000" w:themeColor="text1"/>
          <w:sz w:val="28"/>
          <w:szCs w:val="28"/>
        </w:rPr>
      </w:pPr>
      <w:r w:rsidRPr="0011691F">
        <w:rPr>
          <w:b/>
          <w:bCs/>
          <w:color w:val="000000"/>
          <w:sz w:val="28"/>
          <w:szCs w:val="28"/>
          <w:shd w:val="clear" w:color="auto" w:fill="FFFFFF"/>
        </w:rPr>
        <w:lastRenderedPageBreak/>
        <w:t>Affärsverksamhet</w:t>
      </w:r>
      <w:r w:rsidR="58DDE48B" w:rsidRPr="0011691F">
        <w:rPr>
          <w:b/>
          <w:bCs/>
          <w:color w:val="000000"/>
          <w:sz w:val="28"/>
          <w:szCs w:val="28"/>
          <w:shd w:val="clear" w:color="auto" w:fill="FFFFFF"/>
        </w:rPr>
        <w:t xml:space="preserve"> 3 kp</w:t>
      </w:r>
    </w:p>
    <w:p w14:paraId="34810ABF" w14:textId="50410E45" w:rsidR="00251FD9" w:rsidRPr="00995999" w:rsidRDefault="00251FD9" w:rsidP="000423E8">
      <w:pPr>
        <w:ind w:right="1077"/>
      </w:pPr>
      <w:r w:rsidRPr="00995999">
        <w:rPr>
          <w:color w:val="000000"/>
          <w:shd w:val="clear" w:color="auto" w:fill="FFFFFF"/>
        </w:rPr>
        <w:t xml:space="preserve">Kursen i </w:t>
      </w:r>
      <w:r w:rsidR="21D2F083" w:rsidRPr="00995999">
        <w:rPr>
          <w:color w:val="000000"/>
          <w:shd w:val="clear" w:color="auto" w:fill="FFFFFF"/>
        </w:rPr>
        <w:t xml:space="preserve">bokföringens grunder </w:t>
      </w:r>
      <w:r w:rsidRPr="00995999">
        <w:rPr>
          <w:color w:val="000000"/>
          <w:shd w:val="clear" w:color="auto" w:fill="FFFFFF"/>
        </w:rPr>
        <w:t xml:space="preserve">ger dig </w:t>
      </w:r>
      <w:proofErr w:type="spellStart"/>
      <w:r w:rsidR="42A06013" w:rsidRPr="00995999">
        <w:rPr>
          <w:color w:val="000000"/>
          <w:shd w:val="clear" w:color="auto" w:fill="FFFFFF"/>
        </w:rPr>
        <w:t>grundlägane</w:t>
      </w:r>
      <w:proofErr w:type="spellEnd"/>
      <w:r w:rsidR="42A06013" w:rsidRPr="00995999">
        <w:rPr>
          <w:color w:val="000000"/>
          <w:shd w:val="clear" w:color="auto" w:fill="FFFFFF"/>
        </w:rPr>
        <w:t xml:space="preserve"> kunskaper i ämnet företagsekonomi, entreprenörskap  sam</w:t>
      </w:r>
      <w:r w:rsidR="0A7C4196" w:rsidRPr="00995999">
        <w:rPr>
          <w:color w:val="000000"/>
          <w:shd w:val="clear" w:color="auto" w:fill="FFFFFF"/>
        </w:rPr>
        <w:t>t</w:t>
      </w:r>
      <w:r w:rsidR="42A06013" w:rsidRPr="00995999">
        <w:rPr>
          <w:color w:val="000000"/>
          <w:shd w:val="clear" w:color="auto" w:fill="FFFFFF"/>
        </w:rPr>
        <w:t xml:space="preserve"> den </w:t>
      </w:r>
      <w:r w:rsidRPr="00995999">
        <w:rPr>
          <w:color w:val="000000"/>
          <w:shd w:val="clear" w:color="auto" w:fill="FFFFFF"/>
        </w:rPr>
        <w:t xml:space="preserve">kunskap och kompetens du behöver för att kunna starta ett eget företag, hitta din affärsidé  och välja företagsform. </w:t>
      </w:r>
    </w:p>
    <w:p w14:paraId="61CDCEAD" w14:textId="77777777" w:rsidR="0011691F" w:rsidRDefault="0011691F" w:rsidP="000423E8">
      <w:pPr>
        <w:ind w:right="1077"/>
        <w:rPr>
          <w:color w:val="282725"/>
          <w:shd w:val="clear" w:color="auto" w:fill="FFFFFF"/>
        </w:rPr>
      </w:pPr>
    </w:p>
    <w:p w14:paraId="7BEE978D" w14:textId="77777777" w:rsidR="00251FD9" w:rsidRDefault="00251FD9" w:rsidP="000423E8">
      <w:pPr>
        <w:ind w:right="1077"/>
        <w:rPr>
          <w:color w:val="282725"/>
          <w:shd w:val="clear" w:color="auto" w:fill="FFFFFF"/>
        </w:rPr>
      </w:pPr>
      <w:r w:rsidRPr="00995999">
        <w:rPr>
          <w:color w:val="282725"/>
          <w:shd w:val="clear" w:color="auto" w:fill="FFFFFF"/>
        </w:rPr>
        <w:t>Grundläggande kunskaper i företagsekonomi hjälper dig att förstå en verksamhet bättre genom att känna till begrepp som vanligen förekommer. Du lär du dig enklare kalkylbegrepp för lönsamhetsbedömning, får större förståelse för bokföring och bekantar dig med redovisningsfrågor.</w:t>
      </w:r>
    </w:p>
    <w:p w14:paraId="6BB9E253" w14:textId="77777777" w:rsidR="0011691F" w:rsidRPr="00995999" w:rsidRDefault="0011691F" w:rsidP="000423E8">
      <w:pPr>
        <w:ind w:right="1077"/>
      </w:pPr>
    </w:p>
    <w:p w14:paraId="26B17168" w14:textId="77777777" w:rsidR="00251FD9" w:rsidRPr="00995999" w:rsidRDefault="00251FD9" w:rsidP="000423E8">
      <w:pPr>
        <w:ind w:right="1077"/>
      </w:pPr>
      <w:r w:rsidRPr="00995999">
        <w:rPr>
          <w:color w:val="000000"/>
          <w:shd w:val="clear" w:color="auto" w:fill="FFFFFF"/>
        </w:rPr>
        <w:t>Kursen Affärsverksamhet ger dig kunskaper om:</w:t>
      </w:r>
    </w:p>
    <w:p w14:paraId="0AE21EEE" w14:textId="77777777" w:rsidR="00251FD9" w:rsidRPr="0011691F" w:rsidRDefault="00251FD9" w:rsidP="000423E8">
      <w:pPr>
        <w:pStyle w:val="Liststycke"/>
        <w:numPr>
          <w:ilvl w:val="0"/>
          <w:numId w:val="24"/>
        </w:numPr>
        <w:ind w:right="1077"/>
        <w:rPr>
          <w:color w:val="262626"/>
        </w:rPr>
      </w:pPr>
      <w:r w:rsidRPr="0011691F">
        <w:rPr>
          <w:color w:val="000000"/>
          <w:shd w:val="clear" w:color="auto" w:fill="FFFFFF"/>
        </w:rPr>
        <w:t>Entreprenörskap och företagande</w:t>
      </w:r>
    </w:p>
    <w:p w14:paraId="563081CA" w14:textId="77777777" w:rsidR="00251FD9" w:rsidRPr="0011691F" w:rsidRDefault="00251FD9" w:rsidP="000423E8">
      <w:pPr>
        <w:pStyle w:val="Liststycke"/>
        <w:numPr>
          <w:ilvl w:val="0"/>
          <w:numId w:val="24"/>
        </w:numPr>
        <w:ind w:right="1077"/>
        <w:rPr>
          <w:color w:val="262626"/>
        </w:rPr>
      </w:pPr>
      <w:r w:rsidRPr="0011691F">
        <w:rPr>
          <w:color w:val="000000"/>
          <w:shd w:val="clear" w:color="auto" w:fill="FFFFFF"/>
        </w:rPr>
        <w:t>Affärsidé</w:t>
      </w:r>
    </w:p>
    <w:p w14:paraId="5920AC2E" w14:textId="77777777" w:rsidR="00251FD9" w:rsidRPr="0011691F" w:rsidRDefault="00251FD9" w:rsidP="000423E8">
      <w:pPr>
        <w:pStyle w:val="Liststycke"/>
        <w:numPr>
          <w:ilvl w:val="0"/>
          <w:numId w:val="24"/>
        </w:numPr>
        <w:ind w:right="1077"/>
        <w:rPr>
          <w:color w:val="262626"/>
        </w:rPr>
      </w:pPr>
      <w:r w:rsidRPr="0011691F">
        <w:rPr>
          <w:color w:val="000000"/>
          <w:shd w:val="clear" w:color="auto" w:fill="FFFFFF"/>
        </w:rPr>
        <w:t>Företagsformer</w:t>
      </w:r>
    </w:p>
    <w:p w14:paraId="563D366A" w14:textId="77777777" w:rsidR="00251FD9" w:rsidRPr="0011691F" w:rsidRDefault="001C3CB3" w:rsidP="000423E8">
      <w:pPr>
        <w:pStyle w:val="Liststycke"/>
        <w:numPr>
          <w:ilvl w:val="0"/>
          <w:numId w:val="24"/>
        </w:numPr>
        <w:ind w:right="1077"/>
        <w:rPr>
          <w:color w:val="262626"/>
        </w:rPr>
      </w:pPr>
      <w:r>
        <w:rPr>
          <w:color w:val="000000"/>
          <w:shd w:val="clear" w:color="auto" w:fill="FFFFFF"/>
        </w:rPr>
        <w:t>Organisation</w:t>
      </w:r>
    </w:p>
    <w:p w14:paraId="27F3E2D9" w14:textId="77777777" w:rsidR="00251FD9" w:rsidRPr="0011691F" w:rsidRDefault="00251FD9" w:rsidP="000423E8">
      <w:pPr>
        <w:pStyle w:val="Liststycke"/>
        <w:numPr>
          <w:ilvl w:val="0"/>
          <w:numId w:val="24"/>
        </w:numPr>
        <w:ind w:right="1077"/>
        <w:rPr>
          <w:color w:val="262626"/>
        </w:rPr>
      </w:pPr>
      <w:r w:rsidRPr="0011691F">
        <w:rPr>
          <w:color w:val="000000"/>
          <w:shd w:val="clear" w:color="auto" w:fill="FFFFFF"/>
        </w:rPr>
        <w:t>Ekonomiska grundbegrepp</w:t>
      </w:r>
      <w:bookmarkStart w:id="0" w:name="_GoBack"/>
      <w:bookmarkEnd w:id="0"/>
    </w:p>
    <w:p w14:paraId="366712AF" w14:textId="77777777" w:rsidR="00251FD9" w:rsidRPr="0011691F" w:rsidRDefault="00251FD9" w:rsidP="000423E8">
      <w:pPr>
        <w:pStyle w:val="Liststycke"/>
        <w:numPr>
          <w:ilvl w:val="0"/>
          <w:numId w:val="24"/>
        </w:numPr>
        <w:ind w:right="1077"/>
        <w:rPr>
          <w:color w:val="262626"/>
        </w:rPr>
      </w:pPr>
      <w:r w:rsidRPr="0011691F">
        <w:rPr>
          <w:color w:val="000000"/>
          <w:shd w:val="clear" w:color="auto" w:fill="FFFFFF"/>
        </w:rPr>
        <w:t>Inköp</w:t>
      </w:r>
    </w:p>
    <w:p w14:paraId="5AD71AD8" w14:textId="77777777" w:rsidR="00251FD9" w:rsidRPr="0011691F" w:rsidRDefault="00251FD9" w:rsidP="000423E8">
      <w:pPr>
        <w:pStyle w:val="Liststycke"/>
        <w:numPr>
          <w:ilvl w:val="0"/>
          <w:numId w:val="24"/>
        </w:numPr>
        <w:ind w:right="1077"/>
        <w:rPr>
          <w:color w:val="262626"/>
        </w:rPr>
      </w:pPr>
      <w:r w:rsidRPr="0011691F">
        <w:rPr>
          <w:color w:val="000000"/>
          <w:shd w:val="clear" w:color="auto" w:fill="FFFFFF"/>
        </w:rPr>
        <w:t>Pris och moms</w:t>
      </w:r>
    </w:p>
    <w:p w14:paraId="511EBE65" w14:textId="77777777" w:rsidR="00251FD9" w:rsidRPr="0011691F" w:rsidRDefault="00251FD9" w:rsidP="000423E8">
      <w:pPr>
        <w:pStyle w:val="Liststycke"/>
        <w:numPr>
          <w:ilvl w:val="0"/>
          <w:numId w:val="24"/>
        </w:numPr>
        <w:ind w:right="1077"/>
        <w:rPr>
          <w:color w:val="262626"/>
        </w:rPr>
      </w:pPr>
      <w:r w:rsidRPr="0011691F">
        <w:rPr>
          <w:color w:val="000000"/>
          <w:shd w:val="clear" w:color="auto" w:fill="FFFFFF"/>
        </w:rPr>
        <w:t>Budget</w:t>
      </w:r>
    </w:p>
    <w:p w14:paraId="2E51CF8D" w14:textId="77777777" w:rsidR="00251FD9" w:rsidRPr="0011691F" w:rsidRDefault="00251FD9" w:rsidP="000423E8">
      <w:pPr>
        <w:pStyle w:val="Liststycke"/>
        <w:numPr>
          <w:ilvl w:val="0"/>
          <w:numId w:val="24"/>
        </w:numPr>
        <w:ind w:right="1077"/>
        <w:rPr>
          <w:color w:val="262626"/>
        </w:rPr>
      </w:pPr>
      <w:r w:rsidRPr="0011691F">
        <w:rPr>
          <w:color w:val="000000"/>
          <w:shd w:val="clear" w:color="auto" w:fill="FFFFFF"/>
        </w:rPr>
        <w:t>Bokföring och bokslut</w:t>
      </w:r>
    </w:p>
    <w:p w14:paraId="23DE523C" w14:textId="77777777" w:rsidR="0011691F" w:rsidRDefault="0011691F" w:rsidP="000423E8">
      <w:pPr>
        <w:ind w:right="1077"/>
        <w:rPr>
          <w:color w:val="000000"/>
          <w:shd w:val="clear" w:color="auto" w:fill="FFFFFF"/>
        </w:rPr>
      </w:pPr>
    </w:p>
    <w:p w14:paraId="0969BED8" w14:textId="77777777" w:rsidR="0011691F" w:rsidRPr="0011691F" w:rsidRDefault="0011691F" w:rsidP="000423E8">
      <w:pPr>
        <w:ind w:right="1077"/>
        <w:rPr>
          <w:b/>
          <w:szCs w:val="24"/>
        </w:rPr>
      </w:pPr>
      <w:r w:rsidRPr="0011691F">
        <w:rPr>
          <w:b/>
          <w:szCs w:val="24"/>
        </w:rPr>
        <w:t>Material:</w:t>
      </w:r>
    </w:p>
    <w:p w14:paraId="1FD195EF" w14:textId="77777777" w:rsidR="00251FD9" w:rsidRPr="002F7E27" w:rsidRDefault="00251FD9" w:rsidP="000423E8">
      <w:pPr>
        <w:ind w:right="1077"/>
        <w:rPr>
          <w:i/>
          <w:color w:val="000000"/>
          <w:shd w:val="clear" w:color="auto" w:fill="FFFFFF"/>
        </w:rPr>
      </w:pPr>
      <w:r w:rsidRPr="002F7E27">
        <w:rPr>
          <w:i/>
          <w:color w:val="000000"/>
          <w:shd w:val="clear" w:color="auto" w:fill="FFFFFF"/>
        </w:rPr>
        <w:t>Kurslitteratur Goodwill Företagsekonomi 1</w:t>
      </w:r>
      <w:r w:rsidR="002F7E27">
        <w:rPr>
          <w:i/>
          <w:color w:val="000000"/>
          <w:shd w:val="clear" w:color="auto" w:fill="FFFFFF"/>
        </w:rPr>
        <w:t>, E3000 Företagsekonomi och H2000 Servicekunskap.</w:t>
      </w:r>
    </w:p>
    <w:p w14:paraId="52E56223" w14:textId="77777777" w:rsidR="0011691F" w:rsidRPr="00995999" w:rsidRDefault="0011691F" w:rsidP="000423E8">
      <w:pPr>
        <w:ind w:right="1077"/>
      </w:pPr>
    </w:p>
    <w:p w14:paraId="13D1B9AC" w14:textId="77777777" w:rsidR="0011691F" w:rsidRPr="0011691F" w:rsidRDefault="0011691F" w:rsidP="000423E8">
      <w:pPr>
        <w:ind w:right="1077"/>
        <w:rPr>
          <w:b/>
          <w:szCs w:val="24"/>
        </w:rPr>
      </w:pPr>
      <w:r w:rsidRPr="0011691F">
        <w:rPr>
          <w:b/>
          <w:szCs w:val="24"/>
        </w:rPr>
        <w:t>Utrymmen:</w:t>
      </w:r>
    </w:p>
    <w:p w14:paraId="69C9C2F9" w14:textId="77777777" w:rsidR="0011691F" w:rsidRDefault="0011691F" w:rsidP="000423E8">
      <w:pPr>
        <w:ind w:right="1077"/>
      </w:pPr>
      <w:r w:rsidRPr="00995999">
        <w:t xml:space="preserve">Närundervisning sker i skolans utrymmen där den studerandes förväntas ha egen dator. Uppgifter och kursmaterial delas ut på </w:t>
      </w:r>
      <w:proofErr w:type="spellStart"/>
      <w:r w:rsidRPr="00995999">
        <w:t>It´s</w:t>
      </w:r>
      <w:proofErr w:type="spellEnd"/>
      <w:r w:rsidRPr="00995999">
        <w:t xml:space="preserve"> </w:t>
      </w:r>
      <w:proofErr w:type="spellStart"/>
      <w:r w:rsidRPr="00995999">
        <w:t>learning</w:t>
      </w:r>
      <w:proofErr w:type="spellEnd"/>
      <w:r w:rsidRPr="00995999">
        <w:t>.</w:t>
      </w:r>
    </w:p>
    <w:p w14:paraId="07547A01" w14:textId="77777777" w:rsidR="0011691F" w:rsidRPr="00995999" w:rsidRDefault="0011691F" w:rsidP="000423E8">
      <w:pPr>
        <w:ind w:right="1077"/>
      </w:pPr>
    </w:p>
    <w:p w14:paraId="6984604A" w14:textId="77777777" w:rsidR="0011691F" w:rsidRPr="00995999" w:rsidRDefault="0011691F" w:rsidP="000423E8">
      <w:pPr>
        <w:ind w:right="1077"/>
        <w:rPr>
          <w:rStyle w:val="Stark"/>
          <w:rFonts w:cs="Times New Roman"/>
          <w:bCs w:val="0"/>
          <w:szCs w:val="24"/>
        </w:rPr>
      </w:pPr>
      <w:r w:rsidRPr="00995999">
        <w:rPr>
          <w:rStyle w:val="Stark"/>
          <w:rFonts w:cs="Times New Roman"/>
          <w:szCs w:val="24"/>
        </w:rPr>
        <w:t>Innan yrkesprovet</w:t>
      </w:r>
    </w:p>
    <w:p w14:paraId="132312B9" w14:textId="77777777" w:rsidR="0011691F" w:rsidRDefault="0011691F" w:rsidP="000423E8">
      <w:pPr>
        <w:ind w:right="1077"/>
        <w:rPr>
          <w:szCs w:val="24"/>
        </w:rPr>
      </w:pPr>
      <w:r w:rsidRPr="00995999">
        <w:rPr>
          <w:szCs w:val="24"/>
        </w:rPr>
        <w:t xml:space="preserve">För att studerande ska få gå upp till yrkesprov ska följande arbetsmoment/arbetsuppgifter/tenter vara utförda med godkänt resultat </w:t>
      </w:r>
      <w:r>
        <w:rPr>
          <w:szCs w:val="24"/>
        </w:rPr>
        <w:t>(</w:t>
      </w:r>
      <w:r w:rsidRPr="00995999">
        <w:rPr>
          <w:szCs w:val="24"/>
        </w:rPr>
        <w:t xml:space="preserve">motsvarande minst N1) </w:t>
      </w:r>
    </w:p>
    <w:p w14:paraId="76846964" w14:textId="77777777" w:rsidR="001C3CB3" w:rsidRPr="001C3CB3" w:rsidRDefault="001C3CB3" w:rsidP="000423E8">
      <w:pPr>
        <w:pStyle w:val="Liststycke"/>
        <w:numPr>
          <w:ilvl w:val="0"/>
          <w:numId w:val="22"/>
        </w:numPr>
        <w:ind w:right="1077"/>
        <w:rPr>
          <w:rFonts w:cs="Times New Roman"/>
        </w:rPr>
      </w:pPr>
      <w:r>
        <w:rPr>
          <w:rFonts w:cs="Times New Roman"/>
          <w:iCs/>
          <w:color w:val="000000"/>
          <w:shd w:val="clear" w:color="auto" w:fill="FFFFFF"/>
        </w:rPr>
        <w:t>Entreprenörskap</w:t>
      </w:r>
    </w:p>
    <w:p w14:paraId="1B7C2043" w14:textId="77777777" w:rsidR="003A3E75" w:rsidRPr="003A3E75" w:rsidRDefault="003A3E75" w:rsidP="000423E8">
      <w:pPr>
        <w:pStyle w:val="Liststycke"/>
        <w:numPr>
          <w:ilvl w:val="0"/>
          <w:numId w:val="22"/>
        </w:numPr>
        <w:ind w:right="1077"/>
        <w:rPr>
          <w:rFonts w:cs="Times New Roman"/>
        </w:rPr>
      </w:pPr>
      <w:r w:rsidRPr="003A3E75">
        <w:rPr>
          <w:rFonts w:cs="Times New Roman"/>
          <w:iCs/>
          <w:color w:val="000000"/>
          <w:shd w:val="clear" w:color="auto" w:fill="FFFFFF"/>
        </w:rPr>
        <w:t>Affärsplan</w:t>
      </w:r>
    </w:p>
    <w:p w14:paraId="50C74FEE" w14:textId="77777777" w:rsidR="003A3E75" w:rsidRPr="003A3E75" w:rsidRDefault="003A3E75" w:rsidP="003A3E75">
      <w:pPr>
        <w:pStyle w:val="Liststycke"/>
        <w:numPr>
          <w:ilvl w:val="0"/>
          <w:numId w:val="22"/>
        </w:numPr>
        <w:rPr>
          <w:rFonts w:eastAsia="Times New Roman" w:cs="Times New Roman"/>
          <w:szCs w:val="24"/>
          <w:lang w:eastAsia="sv-SE"/>
        </w:rPr>
      </w:pPr>
      <w:r w:rsidRPr="003A3E75">
        <w:rPr>
          <w:rFonts w:eastAsia="Times New Roman" w:cs="Times New Roman"/>
          <w:bCs/>
          <w:color w:val="000000"/>
          <w:sz w:val="22"/>
          <w:lang w:eastAsia="sv-SE"/>
        </w:rPr>
        <w:t>Nollpunkt och säkerhetsmarginal</w:t>
      </w:r>
    </w:p>
    <w:p w14:paraId="5124F120" w14:textId="77777777" w:rsidR="001C3CB3" w:rsidRPr="001C3CB3" w:rsidRDefault="001C3CB3" w:rsidP="000423E8">
      <w:pPr>
        <w:pStyle w:val="Liststycke"/>
        <w:numPr>
          <w:ilvl w:val="0"/>
          <w:numId w:val="22"/>
        </w:numPr>
        <w:ind w:right="1077"/>
        <w:rPr>
          <w:rFonts w:cs="Times New Roman"/>
        </w:rPr>
      </w:pPr>
      <w:r>
        <w:rPr>
          <w:rFonts w:cs="Times New Roman"/>
          <w:iCs/>
          <w:color w:val="000000"/>
          <w:shd w:val="clear" w:color="auto" w:fill="FFFFFF"/>
        </w:rPr>
        <w:t xml:space="preserve">Försäljningspris </w:t>
      </w:r>
      <w:proofErr w:type="spellStart"/>
      <w:r>
        <w:rPr>
          <w:rFonts w:cs="Times New Roman"/>
          <w:iCs/>
          <w:color w:val="000000"/>
          <w:shd w:val="clear" w:color="auto" w:fill="FFFFFF"/>
        </w:rPr>
        <w:t>inkl</w:t>
      </w:r>
      <w:proofErr w:type="spellEnd"/>
      <w:r>
        <w:rPr>
          <w:rFonts w:cs="Times New Roman"/>
          <w:iCs/>
          <w:color w:val="000000"/>
          <w:shd w:val="clear" w:color="auto" w:fill="FFFFFF"/>
        </w:rPr>
        <w:t xml:space="preserve"> moms</w:t>
      </w:r>
    </w:p>
    <w:p w14:paraId="4A4B69D8" w14:textId="77777777" w:rsidR="000423E8" w:rsidRPr="003A3E75" w:rsidRDefault="000423E8" w:rsidP="000423E8">
      <w:pPr>
        <w:pStyle w:val="Liststycke"/>
        <w:numPr>
          <w:ilvl w:val="0"/>
          <w:numId w:val="22"/>
        </w:numPr>
        <w:ind w:right="1077"/>
        <w:rPr>
          <w:rFonts w:cs="Times New Roman"/>
        </w:rPr>
      </w:pPr>
      <w:r w:rsidRPr="003A3E75">
        <w:rPr>
          <w:rFonts w:cs="Times New Roman"/>
          <w:iCs/>
          <w:color w:val="000000"/>
          <w:shd w:val="clear" w:color="auto" w:fill="FFFFFF"/>
        </w:rPr>
        <w:t>Resultatbudget</w:t>
      </w:r>
    </w:p>
    <w:p w14:paraId="62AE1AC0" w14:textId="77777777" w:rsidR="000423E8" w:rsidRPr="003A3E75" w:rsidRDefault="001C3CB3" w:rsidP="000423E8">
      <w:pPr>
        <w:pStyle w:val="Liststycke"/>
        <w:numPr>
          <w:ilvl w:val="0"/>
          <w:numId w:val="22"/>
        </w:numPr>
        <w:ind w:right="1077"/>
        <w:rPr>
          <w:rFonts w:cs="Times New Roman"/>
        </w:rPr>
      </w:pPr>
      <w:r>
        <w:rPr>
          <w:rFonts w:cs="Times New Roman"/>
          <w:iCs/>
          <w:color w:val="000000"/>
          <w:shd w:val="clear" w:color="auto" w:fill="FFFFFF"/>
        </w:rPr>
        <w:t>Bokföring och b</w:t>
      </w:r>
      <w:r w:rsidR="000423E8" w:rsidRPr="003A3E75">
        <w:rPr>
          <w:rFonts w:cs="Times New Roman"/>
          <w:iCs/>
          <w:color w:val="000000"/>
          <w:shd w:val="clear" w:color="auto" w:fill="FFFFFF"/>
        </w:rPr>
        <w:t xml:space="preserve">okslut. </w:t>
      </w:r>
    </w:p>
    <w:p w14:paraId="3EF3E37C" w14:textId="77777777" w:rsidR="0011691F" w:rsidRPr="003A3E75" w:rsidRDefault="0011691F" w:rsidP="000423E8">
      <w:pPr>
        <w:pStyle w:val="Liststycke"/>
        <w:numPr>
          <w:ilvl w:val="0"/>
          <w:numId w:val="22"/>
        </w:numPr>
        <w:ind w:right="1077"/>
        <w:rPr>
          <w:rFonts w:cs="Times New Roman"/>
        </w:rPr>
      </w:pPr>
      <w:r w:rsidRPr="003A3E75">
        <w:rPr>
          <w:rFonts w:cs="Times New Roman"/>
        </w:rPr>
        <w:t>Portfolio och plan för yrkesprovets genomförande (t.ex. presentation)</w:t>
      </w:r>
    </w:p>
    <w:p w14:paraId="5043CB0F" w14:textId="77777777" w:rsidR="0011691F" w:rsidRPr="00995999" w:rsidRDefault="0011691F" w:rsidP="000423E8">
      <w:pPr>
        <w:ind w:right="1077"/>
        <w:rPr>
          <w:bCs/>
          <w:color w:val="000000"/>
          <w:shd w:val="clear" w:color="auto" w:fill="FFFFFF"/>
        </w:rPr>
      </w:pPr>
    </w:p>
    <w:p w14:paraId="07459315" w14:textId="77777777" w:rsidR="000423E8" w:rsidRDefault="000423E8" w:rsidP="000423E8">
      <w:pPr>
        <w:ind w:right="1077"/>
        <w:rPr>
          <w:bCs/>
          <w:color w:val="1F1F1F"/>
        </w:rPr>
      </w:pPr>
    </w:p>
    <w:p w14:paraId="6537F28F" w14:textId="77777777" w:rsidR="000423E8" w:rsidRDefault="000423E8" w:rsidP="000423E8">
      <w:pPr>
        <w:ind w:right="1077"/>
        <w:rPr>
          <w:bCs/>
          <w:color w:val="1F1F1F"/>
        </w:rPr>
      </w:pPr>
    </w:p>
    <w:p w14:paraId="6DFB9E20" w14:textId="77777777" w:rsidR="000423E8" w:rsidRDefault="000423E8" w:rsidP="000423E8">
      <w:pPr>
        <w:ind w:right="1077"/>
        <w:rPr>
          <w:bCs/>
          <w:color w:val="1F1F1F"/>
        </w:rPr>
      </w:pPr>
    </w:p>
    <w:p w14:paraId="70DF9E56" w14:textId="77777777" w:rsidR="000423E8" w:rsidRDefault="000423E8" w:rsidP="000423E8">
      <w:pPr>
        <w:ind w:right="1077"/>
        <w:rPr>
          <w:bCs/>
          <w:color w:val="1F1F1F"/>
        </w:rPr>
      </w:pPr>
    </w:p>
    <w:p w14:paraId="44E871BC" w14:textId="77777777" w:rsidR="000423E8" w:rsidRDefault="000423E8" w:rsidP="000423E8">
      <w:pPr>
        <w:ind w:right="1077"/>
        <w:rPr>
          <w:bCs/>
          <w:color w:val="1F1F1F"/>
        </w:rPr>
      </w:pPr>
    </w:p>
    <w:p w14:paraId="144A5D23" w14:textId="77777777" w:rsidR="000423E8" w:rsidRDefault="000423E8" w:rsidP="000423E8">
      <w:pPr>
        <w:ind w:right="1077"/>
        <w:rPr>
          <w:bCs/>
          <w:color w:val="1F1F1F"/>
        </w:rPr>
      </w:pPr>
    </w:p>
    <w:p w14:paraId="738610EB" w14:textId="77777777" w:rsidR="000423E8" w:rsidRDefault="000423E8" w:rsidP="000423E8">
      <w:pPr>
        <w:ind w:right="1077"/>
        <w:rPr>
          <w:bCs/>
          <w:color w:val="1F1F1F"/>
        </w:rPr>
      </w:pPr>
    </w:p>
    <w:p w14:paraId="188E3F0B" w14:textId="77777777" w:rsidR="00251FD9" w:rsidRPr="00995999" w:rsidRDefault="000423E8" w:rsidP="000423E8">
      <w:pPr>
        <w:pStyle w:val="Rubrik3"/>
        <w:spacing w:before="460" w:after="160" w:line="240" w:lineRule="auto"/>
        <w:ind w:right="1077"/>
        <w:rPr>
          <w:rFonts w:ascii="Times New Roman" w:hAnsi="Times New Roman" w:cs="Times New Roman"/>
        </w:rPr>
      </w:pPr>
      <w:r>
        <w:rPr>
          <w:rFonts w:ascii="Times New Roman" w:hAnsi="Times New Roman" w:cs="Times New Roman"/>
          <w:b/>
          <w:bCs/>
          <w:color w:val="434343"/>
        </w:rPr>
        <w:lastRenderedPageBreak/>
        <w:t xml:space="preserve">E-grunder </w:t>
      </w:r>
      <w:r w:rsidR="00251FD9" w:rsidRPr="00995999">
        <w:rPr>
          <w:rFonts w:ascii="Times New Roman" w:hAnsi="Times New Roman" w:cs="Times New Roman"/>
          <w:b/>
          <w:bCs/>
          <w:color w:val="434343"/>
        </w:rPr>
        <w:t>Kundservice 20 kp</w:t>
      </w:r>
    </w:p>
    <w:p w14:paraId="790FF40A" w14:textId="77777777" w:rsidR="00251FD9" w:rsidRPr="00995999" w:rsidRDefault="00251FD9" w:rsidP="000423E8">
      <w:pPr>
        <w:pStyle w:val="Normalwebb"/>
        <w:spacing w:before="460" w:beforeAutospacing="0" w:after="160" w:afterAutospacing="0"/>
        <w:ind w:right="1077"/>
      </w:pPr>
      <w:r w:rsidRPr="00995999">
        <w:rPr>
          <w:color w:val="000000"/>
        </w:rPr>
        <w:t>Krav på yrkesskicklighet:</w:t>
      </w:r>
    </w:p>
    <w:p w14:paraId="795386A7" w14:textId="77777777" w:rsidR="00251FD9" w:rsidRPr="00995999" w:rsidRDefault="00251FD9" w:rsidP="000423E8">
      <w:pPr>
        <w:pStyle w:val="Normalwebb"/>
        <w:spacing w:before="0" w:beforeAutospacing="0" w:after="160" w:afterAutospacing="0"/>
        <w:ind w:right="1077"/>
      </w:pPr>
      <w:r w:rsidRPr="00995999">
        <w:rPr>
          <w:color w:val="1F1F1F"/>
        </w:rPr>
        <w:t>Den studerande kan</w:t>
      </w:r>
    </w:p>
    <w:p w14:paraId="414F2747" w14:textId="77777777" w:rsidR="00251FD9" w:rsidRPr="00995999" w:rsidRDefault="00251FD9" w:rsidP="000423E8">
      <w:pPr>
        <w:pStyle w:val="Normalwebb"/>
        <w:numPr>
          <w:ilvl w:val="0"/>
          <w:numId w:val="11"/>
        </w:numPr>
        <w:spacing w:before="0" w:beforeAutospacing="0" w:after="0" w:afterAutospacing="0"/>
        <w:ind w:right="1077"/>
        <w:textAlignment w:val="baseline"/>
        <w:rPr>
          <w:color w:val="1F1F1F"/>
        </w:rPr>
      </w:pPr>
      <w:r w:rsidRPr="00995999">
        <w:rPr>
          <w:color w:val="1F1F1F"/>
        </w:rPr>
        <w:t>förbereda sig för kundservice som en del av helheten kundorienterad affärsverksamhet</w:t>
      </w:r>
    </w:p>
    <w:p w14:paraId="3E1481F7" w14:textId="77777777" w:rsidR="00251FD9" w:rsidRPr="00995999" w:rsidRDefault="00251FD9" w:rsidP="000423E8">
      <w:pPr>
        <w:pStyle w:val="Normalwebb"/>
        <w:numPr>
          <w:ilvl w:val="0"/>
          <w:numId w:val="11"/>
        </w:numPr>
        <w:spacing w:before="0" w:beforeAutospacing="0" w:after="0" w:afterAutospacing="0"/>
        <w:ind w:right="1077"/>
        <w:textAlignment w:val="baseline"/>
        <w:rPr>
          <w:color w:val="1F1F1F"/>
        </w:rPr>
      </w:pPr>
      <w:r w:rsidRPr="00995999">
        <w:rPr>
          <w:color w:val="1F1F1F"/>
        </w:rPr>
        <w:t>betjäna interna eller externa kunder i olika kanaler genom att använda sina språkkunskaper</w:t>
      </w:r>
    </w:p>
    <w:p w14:paraId="74515981" w14:textId="77777777" w:rsidR="00251FD9" w:rsidRPr="00995999" w:rsidRDefault="00251FD9" w:rsidP="000423E8">
      <w:pPr>
        <w:pStyle w:val="Normalwebb"/>
        <w:numPr>
          <w:ilvl w:val="0"/>
          <w:numId w:val="11"/>
        </w:numPr>
        <w:spacing w:before="0" w:beforeAutospacing="0" w:after="160" w:afterAutospacing="0"/>
        <w:ind w:right="1077"/>
        <w:textAlignment w:val="baseline"/>
        <w:rPr>
          <w:color w:val="1F1F1F"/>
        </w:rPr>
      </w:pPr>
      <w:r w:rsidRPr="00995999">
        <w:rPr>
          <w:color w:val="1F1F1F"/>
        </w:rPr>
        <w:t>främja kundnöjdhet och positiva kundupplevelser genom sitt arbete.</w:t>
      </w:r>
    </w:p>
    <w:p w14:paraId="38A9A9D3" w14:textId="77777777" w:rsidR="00251FD9" w:rsidRPr="00995999" w:rsidRDefault="00251FD9" w:rsidP="000423E8">
      <w:pPr>
        <w:pStyle w:val="Normalwebb"/>
        <w:spacing w:before="460" w:beforeAutospacing="0" w:after="160" w:afterAutospacing="0"/>
        <w:ind w:right="1077"/>
      </w:pPr>
      <w:r w:rsidRPr="00995999">
        <w:rPr>
          <w:color w:val="000000"/>
        </w:rPr>
        <w:t>Bedömning</w:t>
      </w:r>
    </w:p>
    <w:tbl>
      <w:tblPr>
        <w:tblW w:w="9026" w:type="dxa"/>
        <w:tblCellMar>
          <w:top w:w="15" w:type="dxa"/>
          <w:left w:w="15" w:type="dxa"/>
          <w:bottom w:w="15" w:type="dxa"/>
          <w:right w:w="15" w:type="dxa"/>
        </w:tblCellMar>
        <w:tblLook w:val="04A0" w:firstRow="1" w:lastRow="0" w:firstColumn="1" w:lastColumn="0" w:noHBand="0" w:noVBand="1"/>
      </w:tblPr>
      <w:tblGrid>
        <w:gridCol w:w="3370"/>
        <w:gridCol w:w="2984"/>
        <w:gridCol w:w="3250"/>
      </w:tblGrid>
      <w:tr w:rsidR="00251FD9" w:rsidRPr="00995999" w14:paraId="3AA959F7" w14:textId="77777777" w:rsidTr="00251FD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565B31" w14:textId="77777777" w:rsidR="00251FD9" w:rsidRPr="00995999" w:rsidRDefault="00251FD9" w:rsidP="000423E8">
            <w:pPr>
              <w:pStyle w:val="Normalwebb"/>
              <w:spacing w:before="0" w:beforeAutospacing="0" w:after="0" w:afterAutospacing="0"/>
              <w:ind w:left="80" w:right="1077"/>
            </w:pPr>
            <w:r w:rsidRPr="00995999">
              <w:rPr>
                <w:color w:val="000000"/>
              </w:rPr>
              <w:t>Den studerande förbereder sig för kundservice som en del av helheten kundorienterad affärsverksamhet.</w:t>
            </w:r>
          </w:p>
          <w:p w14:paraId="637805D2" w14:textId="77777777" w:rsidR="00251FD9" w:rsidRPr="00995999" w:rsidRDefault="00251FD9" w:rsidP="000423E8">
            <w:pPr>
              <w:ind w:right="1077"/>
              <w:rPr>
                <w:rFonts w:cs="Times New Roman"/>
                <w:szCs w:val="24"/>
              </w:rPr>
            </w:pPr>
          </w:p>
        </w:tc>
      </w:tr>
      <w:tr w:rsidR="00251FD9" w:rsidRPr="00995999" w14:paraId="3E1F6879"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93DDC" w14:textId="77777777" w:rsidR="00251FD9" w:rsidRPr="00995999" w:rsidRDefault="00251FD9" w:rsidP="000423E8">
            <w:pPr>
              <w:pStyle w:val="Normalwebb"/>
              <w:spacing w:before="0" w:beforeAutospacing="0" w:after="0" w:afterAutospacing="0"/>
              <w:ind w:right="1077"/>
            </w:pPr>
            <w:r w:rsidRPr="00995999">
              <w:rPr>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5474C" w14:textId="77777777" w:rsidR="00251FD9" w:rsidRPr="00995999" w:rsidRDefault="00251FD9" w:rsidP="000423E8">
            <w:pPr>
              <w:pStyle w:val="Normalwebb"/>
              <w:spacing w:before="0" w:beforeAutospacing="0" w:after="0" w:afterAutospacing="0"/>
              <w:ind w:right="1077"/>
            </w:pPr>
            <w:r w:rsidRPr="00995999">
              <w:rPr>
                <w:color w:val="000000"/>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41E47" w14:textId="77777777" w:rsidR="00251FD9" w:rsidRPr="00995999" w:rsidRDefault="00251FD9" w:rsidP="000423E8">
            <w:pPr>
              <w:pStyle w:val="Normalwebb"/>
              <w:spacing w:before="0" w:beforeAutospacing="0" w:after="0" w:afterAutospacing="0"/>
              <w:ind w:right="1077"/>
            </w:pPr>
            <w:r w:rsidRPr="00995999">
              <w:rPr>
                <w:color w:val="000000"/>
              </w:rPr>
              <w:t>5</w:t>
            </w:r>
          </w:p>
        </w:tc>
      </w:tr>
      <w:tr w:rsidR="00251FD9" w:rsidRPr="00995999" w14:paraId="14858519"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1B50E" w14:textId="77777777" w:rsidR="00251FD9" w:rsidRPr="00995999" w:rsidRDefault="00251FD9" w:rsidP="000423E8">
            <w:pPr>
              <w:pStyle w:val="Normalwebb"/>
              <w:spacing w:before="0" w:beforeAutospacing="0" w:after="0" w:afterAutospacing="0"/>
              <w:ind w:right="1077"/>
            </w:pPr>
            <w:r w:rsidRPr="00995999">
              <w:rPr>
                <w:color w:val="000000"/>
              </w:rPr>
              <w:t>skaffar information om organisationens verksamhetsmiljö</w:t>
            </w:r>
          </w:p>
          <w:p w14:paraId="463F29E8" w14:textId="77777777" w:rsidR="00251FD9" w:rsidRPr="00995999" w:rsidRDefault="00251FD9" w:rsidP="000423E8">
            <w:pPr>
              <w:spacing w:after="240"/>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3AE41" w14:textId="77777777" w:rsidR="00251FD9" w:rsidRPr="00995999" w:rsidRDefault="00251FD9" w:rsidP="000423E8">
            <w:pPr>
              <w:pStyle w:val="Normalwebb"/>
              <w:spacing w:before="0" w:beforeAutospacing="0" w:after="0" w:afterAutospacing="0"/>
              <w:ind w:right="1077"/>
            </w:pPr>
            <w:r w:rsidRPr="00995999">
              <w:rPr>
                <w:color w:val="000000"/>
              </w:rPr>
              <w:t>skaffar information om organisationens verksamhetsmiljö och konkurrensläge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2872B" w14:textId="77777777" w:rsidR="00251FD9" w:rsidRPr="00995999" w:rsidRDefault="00251FD9" w:rsidP="000423E8">
            <w:pPr>
              <w:pStyle w:val="Normalwebb"/>
              <w:spacing w:before="0" w:beforeAutospacing="0" w:after="0" w:afterAutospacing="0"/>
              <w:ind w:right="1077"/>
            </w:pPr>
            <w:r w:rsidRPr="00995999">
              <w:rPr>
                <w:color w:val="000000"/>
              </w:rPr>
              <w:t>skaffar information om organisationens verksamhetsmiljö, konkurrensläge och den kundorienterade affärsverksamhetens helhet</w:t>
            </w:r>
          </w:p>
        </w:tc>
      </w:tr>
      <w:tr w:rsidR="00251FD9" w:rsidRPr="00995999" w14:paraId="10A39057"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E665F" w14:textId="77777777" w:rsidR="00251FD9" w:rsidRPr="00995999" w:rsidRDefault="00251FD9" w:rsidP="000423E8">
            <w:pPr>
              <w:pStyle w:val="Normalwebb"/>
              <w:spacing w:before="0" w:beforeAutospacing="0" w:after="0" w:afterAutospacing="0"/>
              <w:ind w:right="1077"/>
            </w:pPr>
            <w:r w:rsidRPr="00995999">
              <w:rPr>
                <w:color w:val="000000"/>
              </w:rPr>
              <w:t>skaffar information om organisationens kundgrupper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EC83B" w14:textId="77777777" w:rsidR="00251FD9" w:rsidRPr="00995999" w:rsidRDefault="00251FD9" w:rsidP="000423E8">
            <w:pPr>
              <w:pStyle w:val="Normalwebb"/>
              <w:spacing w:before="0" w:beforeAutospacing="0" w:after="0" w:afterAutospacing="0"/>
              <w:ind w:right="1077"/>
            </w:pPr>
            <w:r w:rsidRPr="00995999">
              <w:rPr>
                <w:color w:val="000000"/>
              </w:rPr>
              <w:t>planerar sitt arbete med beaktande av olika kunders behov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D4B0B" w14:textId="77777777" w:rsidR="00251FD9" w:rsidRPr="00995999" w:rsidRDefault="00251FD9" w:rsidP="000423E8">
            <w:pPr>
              <w:pStyle w:val="Normalwebb"/>
              <w:spacing w:before="0" w:beforeAutospacing="0" w:after="0" w:afterAutospacing="0"/>
              <w:ind w:right="1077"/>
            </w:pPr>
            <w:r w:rsidRPr="00995999">
              <w:rPr>
                <w:color w:val="000000"/>
              </w:rPr>
              <w:t>sköter utmanande servicesituationer i olika kanaler</w:t>
            </w:r>
          </w:p>
        </w:tc>
      </w:tr>
      <w:tr w:rsidR="00251FD9" w:rsidRPr="00995999" w14:paraId="28105A41"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9B463" w14:textId="77777777" w:rsidR="00251FD9" w:rsidRPr="00995999" w:rsidRDefault="00251FD9" w:rsidP="000423E8">
            <w:pPr>
              <w:pStyle w:val="Normalwebb"/>
              <w:spacing w:before="0" w:beforeAutospacing="0" w:after="0" w:afterAutospacing="0"/>
              <w:ind w:right="1077"/>
            </w:pPr>
            <w:r w:rsidRPr="00995999">
              <w:rPr>
                <w:color w:val="000000"/>
              </w:rPr>
              <w:t>förstår den kundorienterade verksamhetsmodellen i sin 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C2B09" w14:textId="77777777" w:rsidR="00251FD9" w:rsidRPr="00995999" w:rsidRDefault="00251FD9" w:rsidP="000423E8">
            <w:pPr>
              <w:pStyle w:val="Normalwebb"/>
              <w:spacing w:before="0" w:beforeAutospacing="0" w:after="0" w:afterAutospacing="0"/>
              <w:ind w:right="1077"/>
            </w:pPr>
            <w:r w:rsidRPr="00995999">
              <w:rPr>
                <w:color w:val="000000"/>
              </w:rPr>
              <w:t>arbetar kundorienterat</w:t>
            </w:r>
          </w:p>
          <w:p w14:paraId="3B7B4B86"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7B2CE" w14:textId="77777777" w:rsidR="00251FD9" w:rsidRPr="00995999" w:rsidRDefault="00251FD9" w:rsidP="000423E8">
            <w:pPr>
              <w:pStyle w:val="Normalwebb"/>
              <w:spacing w:before="0" w:beforeAutospacing="0" w:after="0" w:afterAutospacing="0"/>
              <w:ind w:right="1077"/>
            </w:pPr>
            <w:r w:rsidRPr="00995999">
              <w:rPr>
                <w:color w:val="000000"/>
              </w:rPr>
              <w:t>arbetar kundorienterat och hittar föremål för utveckling</w:t>
            </w:r>
          </w:p>
        </w:tc>
      </w:tr>
      <w:tr w:rsidR="00251FD9" w:rsidRPr="00995999" w14:paraId="0019A957"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40A3A" w14:textId="77777777" w:rsidR="00251FD9" w:rsidRPr="00995999" w:rsidRDefault="00251FD9" w:rsidP="000423E8">
            <w:pPr>
              <w:pStyle w:val="Normalwebb"/>
              <w:spacing w:before="0" w:beforeAutospacing="0" w:after="0" w:afterAutospacing="0"/>
              <w:ind w:right="1077"/>
            </w:pPr>
            <w:r w:rsidRPr="00995999">
              <w:rPr>
                <w:color w:val="000000"/>
              </w:rPr>
              <w:t>förstår organisationens servicekoncept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AE655" w14:textId="77777777" w:rsidR="00251FD9" w:rsidRPr="00995999" w:rsidRDefault="00251FD9" w:rsidP="000423E8">
            <w:pPr>
              <w:pStyle w:val="Normalwebb"/>
              <w:spacing w:before="0" w:beforeAutospacing="0" w:after="0" w:afterAutospacing="0"/>
              <w:ind w:right="1077"/>
            </w:pPr>
            <w:r w:rsidRPr="00995999">
              <w:rPr>
                <w:color w:val="000000"/>
              </w:rPr>
              <w:t>arbetar enligt organisationens servicekoncept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C60C9" w14:textId="77777777" w:rsidR="00251FD9" w:rsidRPr="00995999" w:rsidRDefault="00251FD9" w:rsidP="000423E8">
            <w:pPr>
              <w:pStyle w:val="Normalwebb"/>
              <w:spacing w:before="0" w:beforeAutospacing="0" w:after="0" w:afterAutospacing="0"/>
              <w:ind w:right="1077"/>
            </w:pPr>
            <w:r w:rsidRPr="00995999">
              <w:rPr>
                <w:color w:val="000000"/>
              </w:rPr>
              <w:t>för fram motiverade förslag till utveckling av servicekonceptet</w:t>
            </w:r>
          </w:p>
        </w:tc>
      </w:tr>
      <w:tr w:rsidR="00251FD9" w:rsidRPr="00995999" w14:paraId="67E58A8B"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39145" w14:textId="77777777" w:rsidR="00251FD9" w:rsidRPr="00995999" w:rsidRDefault="00251FD9" w:rsidP="000423E8">
            <w:pPr>
              <w:pStyle w:val="Normalwebb"/>
              <w:spacing w:before="0" w:beforeAutospacing="0" w:after="0" w:afterAutospacing="0"/>
              <w:ind w:right="1077"/>
            </w:pPr>
            <w:r w:rsidRPr="00995999">
              <w:rPr>
                <w:color w:val="000000"/>
              </w:rPr>
              <w:t>förbereder sig inför servicesituationer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56CD7" w14:textId="77777777" w:rsidR="00251FD9" w:rsidRPr="00995999" w:rsidRDefault="00251FD9" w:rsidP="000423E8">
            <w:pPr>
              <w:pStyle w:val="Normalwebb"/>
              <w:spacing w:before="0" w:beforeAutospacing="0" w:after="0" w:afterAutospacing="0"/>
              <w:ind w:right="1077"/>
            </w:pPr>
            <w:r w:rsidRPr="00995999">
              <w:rPr>
                <w:color w:val="000000"/>
              </w:rPr>
              <w:t>förbereder sig självständigt inför servicesituationer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39240" w14:textId="77777777" w:rsidR="00251FD9" w:rsidRPr="00995999" w:rsidRDefault="00251FD9" w:rsidP="000423E8">
            <w:pPr>
              <w:pStyle w:val="Normalwebb"/>
              <w:spacing w:before="0" w:beforeAutospacing="0" w:after="0" w:afterAutospacing="0"/>
              <w:ind w:right="1077"/>
            </w:pPr>
            <w:r w:rsidRPr="00995999">
              <w:rPr>
                <w:color w:val="000000"/>
              </w:rPr>
              <w:t>förbereder sig självständigt inför varierande servicesituationer</w:t>
            </w:r>
          </w:p>
        </w:tc>
      </w:tr>
      <w:tr w:rsidR="00251FD9" w:rsidRPr="00995999" w14:paraId="1567EDA0"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48443" w14:textId="77777777" w:rsidR="00251FD9" w:rsidRPr="00995999" w:rsidRDefault="00251FD9" w:rsidP="000423E8">
            <w:pPr>
              <w:pStyle w:val="Normalwebb"/>
              <w:spacing w:before="0" w:beforeAutospacing="0" w:after="0" w:afterAutospacing="0"/>
              <w:ind w:right="1077"/>
            </w:pPr>
            <w:r w:rsidRPr="00995999">
              <w:rPr>
                <w:color w:val="000000"/>
              </w:rPr>
              <w:t>känner till den egna arbetsuppgiftens betydelse som en del av servicekonceptet</w:t>
            </w:r>
          </w:p>
          <w:p w14:paraId="3A0FF5F2"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ABF04" w14:textId="77777777" w:rsidR="00251FD9" w:rsidRPr="00995999" w:rsidRDefault="00251FD9" w:rsidP="000423E8">
            <w:pPr>
              <w:pStyle w:val="Normalwebb"/>
              <w:spacing w:before="0" w:beforeAutospacing="0" w:after="0" w:afterAutospacing="0"/>
              <w:ind w:right="1077"/>
            </w:pPr>
            <w:r w:rsidRPr="00995999">
              <w:rPr>
                <w:color w:val="000000"/>
              </w:rPr>
              <w:t>förstår den egna arbetsuppgiftens betydelse som en del av en positiv kundupplevelse</w:t>
            </w:r>
          </w:p>
          <w:p w14:paraId="5630AD66"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29076" w14:textId="77777777" w:rsidR="00251FD9" w:rsidRPr="00995999" w:rsidRDefault="00251FD9" w:rsidP="000423E8">
            <w:pPr>
              <w:ind w:right="1077"/>
              <w:rPr>
                <w:rFonts w:cs="Times New Roman"/>
                <w:szCs w:val="24"/>
              </w:rPr>
            </w:pPr>
          </w:p>
        </w:tc>
      </w:tr>
    </w:tbl>
    <w:p w14:paraId="2BA226A1" w14:textId="77777777" w:rsidR="00251FD9" w:rsidRPr="00995999" w:rsidRDefault="00251FD9" w:rsidP="000423E8">
      <w:pPr>
        <w:ind w:right="1077"/>
        <w:rPr>
          <w:rFonts w:cs="Times New Roman"/>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008"/>
        <w:gridCol w:w="3005"/>
        <w:gridCol w:w="3013"/>
      </w:tblGrid>
      <w:tr w:rsidR="00251FD9" w:rsidRPr="00995999" w14:paraId="00B8BA10" w14:textId="77777777" w:rsidTr="00251FD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A8EB88" w14:textId="77777777" w:rsidR="00251FD9" w:rsidRPr="00995999" w:rsidRDefault="00251FD9" w:rsidP="000423E8">
            <w:pPr>
              <w:pStyle w:val="Normalwebb"/>
              <w:spacing w:before="0" w:beforeAutospacing="0" w:after="0" w:afterAutospacing="0"/>
              <w:ind w:right="1077"/>
            </w:pPr>
            <w:r w:rsidRPr="00995999">
              <w:rPr>
                <w:color w:val="000000"/>
              </w:rPr>
              <w:t>Den studerande betjänar interna eller externa kunder i olika kanaler och använder sina språkkunskaper.</w:t>
            </w:r>
          </w:p>
        </w:tc>
      </w:tr>
      <w:tr w:rsidR="00251FD9" w:rsidRPr="00995999" w14:paraId="6FC5085A"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B2FA5" w14:textId="77777777" w:rsidR="00251FD9" w:rsidRPr="00995999" w:rsidRDefault="00251FD9" w:rsidP="000423E8">
            <w:pPr>
              <w:pStyle w:val="Normalwebb"/>
              <w:spacing w:before="0" w:beforeAutospacing="0" w:after="0" w:afterAutospacing="0"/>
              <w:ind w:right="1077"/>
            </w:pPr>
            <w:r w:rsidRPr="00995999">
              <w:rPr>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BC314" w14:textId="77777777" w:rsidR="00251FD9" w:rsidRPr="00995999" w:rsidRDefault="00251FD9" w:rsidP="000423E8">
            <w:pPr>
              <w:pStyle w:val="Normalwebb"/>
              <w:spacing w:before="0" w:beforeAutospacing="0" w:after="0" w:afterAutospacing="0"/>
              <w:ind w:right="1077"/>
            </w:pPr>
            <w:r w:rsidRPr="00995999">
              <w:rPr>
                <w:color w:val="000000"/>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40AAE" w14:textId="77777777" w:rsidR="00251FD9" w:rsidRPr="00995999" w:rsidRDefault="00251FD9" w:rsidP="000423E8">
            <w:pPr>
              <w:pStyle w:val="Normalwebb"/>
              <w:spacing w:before="0" w:beforeAutospacing="0" w:after="0" w:afterAutospacing="0"/>
              <w:ind w:right="1077"/>
            </w:pPr>
            <w:r w:rsidRPr="00995999">
              <w:rPr>
                <w:color w:val="000000"/>
              </w:rPr>
              <w:t>5</w:t>
            </w:r>
          </w:p>
        </w:tc>
      </w:tr>
      <w:tr w:rsidR="00251FD9" w:rsidRPr="00995999" w14:paraId="4746B593"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24152" w14:textId="77777777" w:rsidR="00251FD9" w:rsidRPr="00995999" w:rsidRDefault="00251FD9" w:rsidP="000423E8">
            <w:pPr>
              <w:pStyle w:val="Normalwebb"/>
              <w:spacing w:before="0" w:beforeAutospacing="0" w:after="0" w:afterAutospacing="0"/>
              <w:ind w:right="1077"/>
            </w:pPr>
            <w:r w:rsidRPr="00995999">
              <w:rPr>
                <w:color w:val="1F1F1F"/>
              </w:rPr>
              <w:t>sköter servicesituationer i sedvanliga kanaler, betjänar kunder på svenska, sköter en servicesituation på finska och klarar sig hjälpligt på ett främmande språk</w:t>
            </w:r>
          </w:p>
          <w:p w14:paraId="17AD93B2"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6D5C" w14:textId="77777777" w:rsidR="00251FD9" w:rsidRPr="00995999" w:rsidRDefault="00251FD9" w:rsidP="000423E8">
            <w:pPr>
              <w:pStyle w:val="Normalwebb"/>
              <w:spacing w:before="0" w:beforeAutospacing="0" w:after="0" w:afterAutospacing="0"/>
              <w:ind w:right="1077"/>
            </w:pPr>
            <w:r w:rsidRPr="00995999">
              <w:rPr>
                <w:color w:val="1F1F1F"/>
              </w:rPr>
              <w:t>sköter servicesituationer i olika kanaler, betjänar kunder på svenska och sköter smidigt en servicesituation på finska och på ett främmande språk</w:t>
            </w:r>
          </w:p>
          <w:p w14:paraId="0DE4B5B7"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8A5A7" w14:textId="77777777" w:rsidR="00251FD9" w:rsidRPr="00995999" w:rsidRDefault="00251FD9" w:rsidP="000423E8">
            <w:pPr>
              <w:pStyle w:val="Normalwebb"/>
              <w:spacing w:before="0" w:beforeAutospacing="0" w:after="0" w:afterAutospacing="0"/>
              <w:ind w:right="1077"/>
            </w:pPr>
            <w:r w:rsidRPr="00995999">
              <w:rPr>
                <w:color w:val="1F1F1F"/>
              </w:rPr>
              <w:t>sköter servicesituationer med förståelse för servicebehovet som helhet, betjänar kunder på svenska och finska och sköter smidigt en servicesituation på ett främmande språk</w:t>
            </w:r>
          </w:p>
          <w:p w14:paraId="66204FF1" w14:textId="77777777" w:rsidR="00251FD9" w:rsidRPr="00995999" w:rsidRDefault="00251FD9" w:rsidP="000423E8">
            <w:pPr>
              <w:ind w:right="1077"/>
              <w:rPr>
                <w:rFonts w:cs="Times New Roman"/>
                <w:szCs w:val="24"/>
              </w:rPr>
            </w:pPr>
          </w:p>
        </w:tc>
      </w:tr>
      <w:tr w:rsidR="00251FD9" w:rsidRPr="00995999" w14:paraId="2948F785"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F0D7D"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2F1B3"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F6B5A" w14:textId="77777777" w:rsidR="00251FD9" w:rsidRPr="00995999" w:rsidRDefault="00251FD9" w:rsidP="000423E8">
            <w:pPr>
              <w:pStyle w:val="Normalwebb"/>
              <w:spacing w:before="0" w:beforeAutospacing="0" w:after="0" w:afterAutospacing="0"/>
              <w:ind w:right="1077"/>
            </w:pPr>
            <w:r w:rsidRPr="00995999">
              <w:rPr>
                <w:color w:val="1F1F1F"/>
              </w:rPr>
              <w:t>sköter utmanande servicesituationer i olika kanaler</w:t>
            </w:r>
          </w:p>
          <w:p w14:paraId="02F2C34E" w14:textId="77777777" w:rsidR="00251FD9" w:rsidRPr="00995999" w:rsidRDefault="00251FD9" w:rsidP="000423E8">
            <w:pPr>
              <w:ind w:right="1077"/>
              <w:rPr>
                <w:rFonts w:cs="Times New Roman"/>
                <w:szCs w:val="24"/>
              </w:rPr>
            </w:pPr>
          </w:p>
        </w:tc>
      </w:tr>
      <w:tr w:rsidR="00251FD9" w:rsidRPr="00995999" w14:paraId="0DD39E32"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FF8D5" w14:textId="77777777" w:rsidR="00251FD9" w:rsidRPr="00995999" w:rsidRDefault="00251FD9" w:rsidP="000423E8">
            <w:pPr>
              <w:pStyle w:val="Normalwebb"/>
              <w:spacing w:before="0" w:beforeAutospacing="0" w:after="0" w:afterAutospacing="0"/>
              <w:ind w:right="1077"/>
            </w:pPr>
            <w:r w:rsidRPr="00995999">
              <w:rPr>
                <w:color w:val="1F1F1F"/>
              </w:rPr>
              <w:t>redogör för hur hen klarar sig i servicesituationer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47B34" w14:textId="77777777" w:rsidR="00251FD9" w:rsidRPr="00995999" w:rsidRDefault="00251FD9" w:rsidP="000423E8">
            <w:pPr>
              <w:pStyle w:val="Normalwebb"/>
              <w:spacing w:before="0" w:beforeAutospacing="0" w:after="0" w:afterAutospacing="0"/>
              <w:ind w:right="1077"/>
            </w:pPr>
            <w:r w:rsidRPr="00995999">
              <w:rPr>
                <w:color w:val="1F1F1F"/>
              </w:rPr>
              <w:t>utvärderar hur hen klarar sig i servicesituationer</w:t>
            </w:r>
          </w:p>
          <w:p w14:paraId="680A4E5D"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A95AC" w14:textId="77777777" w:rsidR="00251FD9" w:rsidRPr="00995999" w:rsidRDefault="00251FD9" w:rsidP="000423E8">
            <w:pPr>
              <w:pStyle w:val="Normalwebb"/>
              <w:spacing w:before="0" w:beforeAutospacing="0" w:after="0" w:afterAutospacing="0"/>
              <w:ind w:right="1077"/>
            </w:pPr>
            <w:r w:rsidRPr="00995999">
              <w:rPr>
                <w:color w:val="1F1F1F"/>
              </w:rPr>
              <w:t>utvärderar hur hen klarar sig i servicesituationer och hittar föremål för utveckling</w:t>
            </w:r>
          </w:p>
          <w:p w14:paraId="19219836" w14:textId="77777777" w:rsidR="00251FD9" w:rsidRPr="00995999" w:rsidRDefault="00251FD9" w:rsidP="000423E8">
            <w:pPr>
              <w:ind w:right="1077"/>
              <w:rPr>
                <w:rFonts w:cs="Times New Roman"/>
                <w:szCs w:val="24"/>
              </w:rPr>
            </w:pPr>
          </w:p>
        </w:tc>
      </w:tr>
      <w:tr w:rsidR="00251FD9" w:rsidRPr="00995999" w14:paraId="711046AC"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3183F" w14:textId="77777777" w:rsidR="00251FD9" w:rsidRPr="00995999" w:rsidRDefault="00251FD9" w:rsidP="000423E8">
            <w:pPr>
              <w:pStyle w:val="Normalwebb"/>
              <w:spacing w:before="0" w:beforeAutospacing="0" w:after="0" w:afterAutospacing="0"/>
              <w:ind w:right="1077"/>
            </w:pPr>
            <w:r w:rsidRPr="00995999">
              <w:rPr>
                <w:color w:val="1F1F1F"/>
              </w:rPr>
              <w:t>beaktar författningar om och anvisningar för kunduppgifter i sitt arbete</w:t>
            </w:r>
          </w:p>
          <w:p w14:paraId="296FEF7D"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B7108" w14:textId="77777777" w:rsidR="00251FD9" w:rsidRPr="00995999" w:rsidRDefault="00251FD9" w:rsidP="000423E8">
            <w:pPr>
              <w:pStyle w:val="Normalwebb"/>
              <w:spacing w:before="0" w:beforeAutospacing="0" w:after="0" w:afterAutospacing="0"/>
              <w:ind w:right="1077"/>
            </w:pPr>
            <w:r w:rsidRPr="00995999">
              <w:rPr>
                <w:color w:val="1F1F1F"/>
              </w:rPr>
              <w:t>använder kunduppgifter med beaktande av de författningar och anvisningar som gäller dem i sitt arbete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F4357" w14:textId="77777777" w:rsidR="00251FD9" w:rsidRPr="00995999" w:rsidRDefault="00251FD9" w:rsidP="000423E8">
            <w:pPr>
              <w:pStyle w:val="Normalwebb"/>
              <w:spacing w:before="0" w:beforeAutospacing="0" w:after="0" w:afterAutospacing="0"/>
              <w:ind w:right="1077"/>
            </w:pPr>
            <w:r w:rsidRPr="00995999">
              <w:rPr>
                <w:color w:val="1F1F1F"/>
              </w:rPr>
              <w:t>använder kunduppgifter på ett förutseende sätt i sitt arbete med beaktande av de författningar och anvisningar som gäller dem.</w:t>
            </w:r>
          </w:p>
        </w:tc>
      </w:tr>
    </w:tbl>
    <w:p w14:paraId="7194DBDC" w14:textId="77777777" w:rsidR="00251FD9" w:rsidRDefault="00251FD9" w:rsidP="000423E8">
      <w:pPr>
        <w:ind w:right="1077"/>
        <w:rPr>
          <w:rFonts w:cs="Times New Roman"/>
          <w:szCs w:val="24"/>
        </w:rPr>
      </w:pPr>
    </w:p>
    <w:p w14:paraId="769D0D3C" w14:textId="77777777" w:rsidR="000423E8" w:rsidRDefault="000423E8" w:rsidP="000423E8">
      <w:pPr>
        <w:ind w:right="1077"/>
        <w:rPr>
          <w:rFonts w:cs="Times New Roman"/>
          <w:szCs w:val="24"/>
        </w:rPr>
      </w:pPr>
    </w:p>
    <w:p w14:paraId="54CD245A" w14:textId="77777777" w:rsidR="000423E8" w:rsidRPr="00995999" w:rsidRDefault="000423E8" w:rsidP="000423E8">
      <w:pPr>
        <w:ind w:right="1077"/>
        <w:rPr>
          <w:rFonts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4"/>
        <w:gridCol w:w="3130"/>
        <w:gridCol w:w="3745"/>
      </w:tblGrid>
      <w:tr w:rsidR="00251FD9" w:rsidRPr="00995999" w14:paraId="48E5ADDF" w14:textId="77777777" w:rsidTr="00251FD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63F2828" w14:textId="77777777" w:rsidR="00251FD9" w:rsidRPr="00995999" w:rsidRDefault="00251FD9" w:rsidP="000423E8">
            <w:pPr>
              <w:pStyle w:val="Normalwebb"/>
              <w:spacing w:before="0" w:beforeAutospacing="0" w:after="0" w:afterAutospacing="0"/>
              <w:ind w:right="1077"/>
            </w:pPr>
            <w:r w:rsidRPr="00995999">
              <w:rPr>
                <w:color w:val="000000"/>
              </w:rPr>
              <w:t>Den studerande främjar kundnöjdhet och positiva kundupplevelser genom sitt arbete.</w:t>
            </w:r>
          </w:p>
        </w:tc>
      </w:tr>
      <w:tr w:rsidR="00251FD9" w:rsidRPr="00995999" w14:paraId="436962C3"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6AA31" w14:textId="77777777" w:rsidR="00251FD9" w:rsidRPr="00995999" w:rsidRDefault="00251FD9" w:rsidP="000423E8">
            <w:pPr>
              <w:pStyle w:val="Normalwebb"/>
              <w:spacing w:before="0" w:beforeAutospacing="0" w:after="0" w:afterAutospacing="0"/>
              <w:ind w:right="1077"/>
            </w:pPr>
            <w:r w:rsidRPr="00995999">
              <w:rPr>
                <w:color w:val="000000"/>
              </w:rPr>
              <w:t>1-2 Nöjaktig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8E718" w14:textId="77777777" w:rsidR="00251FD9" w:rsidRPr="00995999" w:rsidRDefault="00251FD9" w:rsidP="000423E8">
            <w:pPr>
              <w:pStyle w:val="Normalwebb"/>
              <w:spacing w:before="0" w:beforeAutospacing="0" w:after="0" w:afterAutospacing="0"/>
              <w:ind w:right="1077"/>
            </w:pPr>
            <w:r w:rsidRPr="00995999">
              <w:rPr>
                <w:color w:val="000000"/>
              </w:rPr>
              <w:t>3-4 Goda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43933" w14:textId="77777777" w:rsidR="00251FD9" w:rsidRPr="00995999" w:rsidRDefault="00251FD9" w:rsidP="000423E8">
            <w:pPr>
              <w:pStyle w:val="Normalwebb"/>
              <w:spacing w:before="0" w:beforeAutospacing="0" w:after="0" w:afterAutospacing="0"/>
              <w:ind w:right="1077"/>
            </w:pPr>
            <w:r w:rsidRPr="00995999">
              <w:rPr>
                <w:color w:val="000000"/>
              </w:rPr>
              <w:t>5 Berömliga</w:t>
            </w:r>
          </w:p>
        </w:tc>
      </w:tr>
      <w:tr w:rsidR="00251FD9" w:rsidRPr="00995999" w14:paraId="1FD12419"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5D1C4" w14:textId="77777777" w:rsidR="00251FD9" w:rsidRPr="00995999" w:rsidRDefault="00251FD9" w:rsidP="000423E8">
            <w:pPr>
              <w:pStyle w:val="Normalwebb"/>
              <w:spacing w:before="0" w:beforeAutospacing="0" w:after="0" w:afterAutospacing="0"/>
              <w:ind w:right="1077"/>
            </w:pPr>
            <w:r w:rsidRPr="00995999">
              <w:rPr>
                <w:color w:val="1F1F1F"/>
              </w:rPr>
              <w:t>tar reda på faktorer som påverkar kundnöjdheten i sitt arbete</w:t>
            </w:r>
          </w:p>
          <w:p w14:paraId="1231BE67" w14:textId="77777777" w:rsidR="00251FD9" w:rsidRPr="00995999" w:rsidRDefault="00251FD9" w:rsidP="000423E8">
            <w:pPr>
              <w:spacing w:after="240"/>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98E85" w14:textId="77777777" w:rsidR="00251FD9" w:rsidRPr="00995999" w:rsidRDefault="00251FD9" w:rsidP="000423E8">
            <w:pPr>
              <w:pStyle w:val="Normalwebb"/>
              <w:spacing w:before="0" w:beforeAutospacing="0" w:after="0" w:afterAutospacing="0"/>
              <w:ind w:right="1077"/>
            </w:pPr>
            <w:r w:rsidRPr="00995999">
              <w:rPr>
                <w:color w:val="1F1F1F"/>
              </w:rPr>
              <w:t>förstår betydelsen av kundnöjdhet i möten med kunder</w:t>
            </w:r>
          </w:p>
          <w:p w14:paraId="36FEB5B0" w14:textId="77777777" w:rsidR="00251FD9" w:rsidRPr="00995999" w:rsidRDefault="00251FD9" w:rsidP="000423E8">
            <w:pPr>
              <w:spacing w:after="240"/>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2406E" w14:textId="77777777" w:rsidR="00251FD9" w:rsidRPr="00995999" w:rsidRDefault="00251FD9" w:rsidP="000423E8">
            <w:pPr>
              <w:pStyle w:val="Normalwebb"/>
              <w:spacing w:before="0" w:beforeAutospacing="0" w:after="0" w:afterAutospacing="0"/>
              <w:ind w:right="1077"/>
            </w:pPr>
            <w:r w:rsidRPr="00995999">
              <w:rPr>
                <w:color w:val="1F1F1F"/>
              </w:rPr>
              <w:t>tar reda på hur kundupplevelserna inverkar på kundnöjdheten och affärsverksamheten</w:t>
            </w:r>
          </w:p>
          <w:p w14:paraId="30D7AA69" w14:textId="77777777" w:rsidR="00251FD9" w:rsidRPr="00995999" w:rsidRDefault="00251FD9" w:rsidP="000423E8">
            <w:pPr>
              <w:spacing w:after="240"/>
              <w:ind w:right="1077"/>
              <w:rPr>
                <w:rFonts w:cs="Times New Roman"/>
                <w:szCs w:val="24"/>
              </w:rPr>
            </w:pPr>
          </w:p>
        </w:tc>
      </w:tr>
      <w:tr w:rsidR="00251FD9" w:rsidRPr="00995999" w14:paraId="19DFC1D0"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268CC" w14:textId="77777777" w:rsidR="00251FD9" w:rsidRPr="00995999" w:rsidRDefault="00251FD9" w:rsidP="000423E8">
            <w:pPr>
              <w:pStyle w:val="Normalwebb"/>
              <w:spacing w:before="0" w:beforeAutospacing="0" w:after="0" w:afterAutospacing="0"/>
              <w:ind w:right="1077"/>
            </w:pPr>
            <w:r w:rsidRPr="00995999">
              <w:rPr>
                <w:color w:val="1F1F1F"/>
              </w:rPr>
              <w:t>beaktar betydelsen av positiva kundupplevelser i sitt arbete</w:t>
            </w:r>
          </w:p>
          <w:p w14:paraId="7196D064"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8E37E" w14:textId="77777777" w:rsidR="00251FD9" w:rsidRPr="00995999" w:rsidRDefault="00251FD9" w:rsidP="000423E8">
            <w:pPr>
              <w:pStyle w:val="Normalwebb"/>
              <w:spacing w:before="0" w:beforeAutospacing="0" w:after="0" w:afterAutospacing="0"/>
              <w:ind w:right="1077"/>
            </w:pPr>
            <w:r w:rsidRPr="00995999">
              <w:rPr>
                <w:color w:val="1F1F1F"/>
              </w:rPr>
              <w:t>främjar en positiv kundupplevelse i sitt arbete</w:t>
            </w:r>
          </w:p>
          <w:p w14:paraId="34FF1C98"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72C0D" w14:textId="77777777" w:rsidR="00251FD9" w:rsidRPr="00995999" w:rsidRDefault="00251FD9" w:rsidP="000423E8">
            <w:pPr>
              <w:spacing w:after="240"/>
              <w:ind w:right="1077"/>
              <w:rPr>
                <w:rFonts w:cs="Times New Roman"/>
                <w:szCs w:val="24"/>
              </w:rPr>
            </w:pPr>
          </w:p>
        </w:tc>
      </w:tr>
      <w:tr w:rsidR="00251FD9" w:rsidRPr="00995999" w14:paraId="44D198DA"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99C6C" w14:textId="77777777" w:rsidR="00251FD9" w:rsidRPr="00995999" w:rsidRDefault="00251FD9" w:rsidP="000423E8">
            <w:pPr>
              <w:pStyle w:val="Normalwebb"/>
              <w:spacing w:before="0" w:beforeAutospacing="0" w:after="0" w:afterAutospacing="0"/>
              <w:ind w:right="1077"/>
            </w:pPr>
            <w:r w:rsidRPr="00995999">
              <w:rPr>
                <w:color w:val="1F1F1F"/>
              </w:rPr>
              <w:t>gör en uppföljning enligt anvisningar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C7E6B" w14:textId="77777777" w:rsidR="00251FD9" w:rsidRPr="00995999" w:rsidRDefault="00251FD9" w:rsidP="000423E8">
            <w:pPr>
              <w:pStyle w:val="Normalwebb"/>
              <w:spacing w:before="0" w:beforeAutospacing="0" w:after="0" w:afterAutospacing="0"/>
              <w:ind w:right="1077"/>
            </w:pPr>
            <w:r w:rsidRPr="00995999">
              <w:rPr>
                <w:color w:val="1F1F1F"/>
              </w:rPr>
              <w:t>gör en uppföljning enligt anvisningar</w:t>
            </w:r>
          </w:p>
          <w:p w14:paraId="48A21919"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9642D" w14:textId="77777777" w:rsidR="00251FD9" w:rsidRPr="00995999" w:rsidRDefault="00251FD9" w:rsidP="000423E8">
            <w:pPr>
              <w:pStyle w:val="Normalwebb"/>
              <w:spacing w:before="0" w:beforeAutospacing="0" w:after="0" w:afterAutospacing="0"/>
              <w:ind w:right="1077"/>
            </w:pPr>
            <w:r w:rsidRPr="00995999">
              <w:rPr>
                <w:color w:val="1F1F1F"/>
              </w:rPr>
              <w:t>gör en uppföljning självständigt och följer anvisningarna</w:t>
            </w:r>
          </w:p>
        </w:tc>
      </w:tr>
      <w:tr w:rsidR="00251FD9" w:rsidRPr="00995999" w14:paraId="2B8DD912" w14:textId="77777777" w:rsidTr="00251F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18F9B"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601FE" w14:textId="77777777" w:rsidR="00251FD9" w:rsidRPr="00995999" w:rsidRDefault="00251FD9" w:rsidP="000423E8">
            <w:pPr>
              <w:ind w:right="1077"/>
              <w:rPr>
                <w:rFonts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0644E" w14:textId="77777777" w:rsidR="00251FD9" w:rsidRPr="00995999" w:rsidRDefault="00251FD9" w:rsidP="000423E8">
            <w:pPr>
              <w:pStyle w:val="Normalwebb"/>
              <w:spacing w:before="0" w:beforeAutospacing="0" w:after="0" w:afterAutospacing="0"/>
              <w:ind w:right="1077"/>
            </w:pPr>
            <w:r w:rsidRPr="00995999">
              <w:rPr>
                <w:color w:val="1F1F1F"/>
              </w:rPr>
              <w:t>följer kundnöjdheten och hittar motiverade föremål för utveckling</w:t>
            </w:r>
          </w:p>
        </w:tc>
      </w:tr>
    </w:tbl>
    <w:p w14:paraId="37343050" w14:textId="77777777" w:rsidR="00251FD9" w:rsidRPr="00995999" w:rsidRDefault="00251FD9" w:rsidP="000423E8">
      <w:pPr>
        <w:pStyle w:val="Normalwebb"/>
        <w:spacing w:before="460" w:beforeAutospacing="0" w:after="160" w:afterAutospacing="0"/>
        <w:ind w:right="1077"/>
      </w:pPr>
      <w:r w:rsidRPr="00995999">
        <w:rPr>
          <w:color w:val="000000"/>
        </w:rPr>
        <w:t>Sätt att påvisa yrkesskickligheten</w:t>
      </w:r>
    </w:p>
    <w:p w14:paraId="3D804DAA" w14:textId="77777777" w:rsidR="00251FD9" w:rsidRPr="00995999" w:rsidRDefault="00251FD9" w:rsidP="001C3CB3">
      <w:pPr>
        <w:pStyle w:val="Normalwebb"/>
        <w:spacing w:before="0" w:beforeAutospacing="0" w:after="160" w:afterAutospacing="0"/>
        <w:ind w:right="1077"/>
      </w:pPr>
      <w:r w:rsidRPr="00995999">
        <w:rPr>
          <w:color w:val="1F1F1F"/>
        </w:rPr>
        <w:t>Den studerande visar sin yrkesskicklighet i yrkesprov genom att utföra uppgifter inom kundservice.</w:t>
      </w:r>
      <w:r w:rsidRPr="00995999">
        <w:rPr>
          <w:i/>
          <w:iCs/>
          <w:color w:val="1F1F1F"/>
        </w:rPr>
        <w:t xml:space="preserve"> </w:t>
      </w:r>
      <w:r w:rsidRPr="00995999">
        <w:rPr>
          <w:color w:val="1F1F1F"/>
        </w:rPr>
        <w:t>Den studerande visar sina branschspecifika språkkunskaper i en kundservicesituation utgående från sin språkliga bakgrund. Till de delar som den yrkesskicklighet som krävs i examensdelen inte kan bedömas genom ett yrkesprov kompletteras visandet av yrkesskickligheten individuellt på andra sätt.</w:t>
      </w:r>
    </w:p>
    <w:p w14:paraId="0F3CABC7" w14:textId="77777777" w:rsidR="00251FD9" w:rsidRPr="00995999" w:rsidRDefault="00251FD9" w:rsidP="000423E8">
      <w:pPr>
        <w:ind w:right="1077"/>
        <w:rPr>
          <w:rFonts w:cs="Times New Roman"/>
          <w:szCs w:val="24"/>
        </w:rPr>
      </w:pPr>
    </w:p>
    <w:p w14:paraId="5B08B5D1" w14:textId="77777777" w:rsidR="00251FD9" w:rsidRPr="00995999" w:rsidRDefault="00251FD9" w:rsidP="000423E8">
      <w:pPr>
        <w:ind w:right="1077"/>
        <w:rPr>
          <w:rFonts w:cs="Times New Roman"/>
          <w:szCs w:val="24"/>
        </w:rPr>
      </w:pPr>
    </w:p>
    <w:p w14:paraId="16DEB4AB" w14:textId="77777777" w:rsidR="00251FD9" w:rsidRPr="00995999" w:rsidRDefault="00251FD9" w:rsidP="000423E8">
      <w:pPr>
        <w:ind w:right="1077"/>
        <w:rPr>
          <w:rFonts w:cs="Times New Roman"/>
          <w:szCs w:val="24"/>
        </w:rPr>
      </w:pPr>
    </w:p>
    <w:p w14:paraId="0AD9C6F4" w14:textId="77777777" w:rsidR="00251FD9" w:rsidRPr="00995999" w:rsidRDefault="00251FD9" w:rsidP="000423E8">
      <w:pPr>
        <w:spacing w:after="150"/>
        <w:ind w:right="1077"/>
        <w:rPr>
          <w:rFonts w:cs="Times New Roman"/>
          <w:b/>
          <w:szCs w:val="24"/>
        </w:rPr>
      </w:pPr>
    </w:p>
    <w:p w14:paraId="4B1F511A" w14:textId="77777777" w:rsidR="00251FD9" w:rsidRPr="00995999" w:rsidRDefault="00251FD9" w:rsidP="00995999">
      <w:pPr>
        <w:spacing w:after="150"/>
        <w:rPr>
          <w:rFonts w:cs="Times New Roman"/>
          <w:b/>
          <w:szCs w:val="24"/>
        </w:rPr>
      </w:pPr>
    </w:p>
    <w:p w14:paraId="65F9C3DC" w14:textId="77777777" w:rsidR="00251FD9" w:rsidRPr="00995999" w:rsidRDefault="00251FD9" w:rsidP="00995999">
      <w:pPr>
        <w:rPr>
          <w:rFonts w:cs="Times New Roman"/>
          <w:szCs w:val="24"/>
        </w:rPr>
      </w:pPr>
    </w:p>
    <w:p w14:paraId="5023141B" w14:textId="77777777" w:rsidR="00B944AF" w:rsidRPr="00995999" w:rsidRDefault="00B944AF" w:rsidP="00995999">
      <w:pPr>
        <w:ind w:right="2380"/>
        <w:rPr>
          <w:rFonts w:cs="Times New Roman"/>
        </w:rPr>
      </w:pPr>
    </w:p>
    <w:p w14:paraId="1F3B1409" w14:textId="77777777" w:rsidR="00B944AF" w:rsidRPr="00995999" w:rsidRDefault="00B944AF" w:rsidP="00995999">
      <w:pPr>
        <w:spacing w:after="160"/>
        <w:rPr>
          <w:rFonts w:cs="Times New Roman"/>
          <w:b/>
          <w:sz w:val="28"/>
          <w:szCs w:val="28"/>
        </w:rPr>
      </w:pPr>
    </w:p>
    <w:sectPr w:rsidR="00B944AF" w:rsidRPr="00995999" w:rsidSect="000078C4">
      <w:headerReference w:type="default" r:id="rId8"/>
      <w:pgSz w:w="11906" w:h="16838"/>
      <w:pgMar w:top="567" w:right="566" w:bottom="39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6542E" w14:textId="77777777" w:rsidR="00C15D3C" w:rsidRDefault="00C15D3C" w:rsidP="008F0892">
      <w:r>
        <w:separator/>
      </w:r>
    </w:p>
  </w:endnote>
  <w:endnote w:type="continuationSeparator" w:id="0">
    <w:p w14:paraId="3041E394" w14:textId="77777777" w:rsidR="00C15D3C" w:rsidRDefault="00C15D3C" w:rsidP="008F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D796" w14:textId="77777777" w:rsidR="00C15D3C" w:rsidRDefault="00C15D3C" w:rsidP="008F0892">
      <w:r>
        <w:separator/>
      </w:r>
    </w:p>
  </w:footnote>
  <w:footnote w:type="continuationSeparator" w:id="0">
    <w:p w14:paraId="6E1831B3" w14:textId="77777777" w:rsidR="00C15D3C" w:rsidRDefault="00C15D3C" w:rsidP="008F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45B8" w14:textId="3A6189F6" w:rsidR="00251FD9" w:rsidRDefault="00251FD9" w:rsidP="008F0892">
    <w:pPr>
      <w:pStyle w:val="Sidhuvud"/>
      <w:tabs>
        <w:tab w:val="clear" w:pos="4536"/>
        <w:tab w:val="clear" w:pos="9072"/>
        <w:tab w:val="left" w:pos="5208"/>
        <w:tab w:val="left" w:pos="9214"/>
      </w:tabs>
      <w:rPr>
        <w:szCs w:val="24"/>
      </w:rPr>
    </w:pPr>
    <w:r>
      <w:rPr>
        <w:noProof/>
        <w:szCs w:val="24"/>
        <w:lang w:eastAsia="sv-SE"/>
      </w:rPr>
      <w:drawing>
        <wp:anchor distT="0" distB="0" distL="114300" distR="114300" simplePos="0" relativeHeight="251661312" behindDoc="0" locked="0" layoutInCell="1" allowOverlap="1" wp14:anchorId="590C7A02" wp14:editId="4EB18441">
          <wp:simplePos x="0" y="0"/>
          <wp:positionH relativeFrom="column">
            <wp:posOffset>-6208</wp:posOffset>
          </wp:positionH>
          <wp:positionV relativeFrom="paragraph">
            <wp:posOffset>-204517</wp:posOffset>
          </wp:positionV>
          <wp:extent cx="1071949" cy="614795"/>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Y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949" cy="614795"/>
                  </a:xfrm>
                  <a:prstGeom prst="rect">
                    <a:avLst/>
                  </a:prstGeom>
                </pic:spPr>
              </pic:pic>
            </a:graphicData>
          </a:graphic>
          <wp14:sizeRelH relativeFrom="margin">
            <wp14:pctWidth>0</wp14:pctWidth>
          </wp14:sizeRelH>
          <wp14:sizeRelV relativeFrom="margin">
            <wp14:pctHeight>0</wp14:pctHeight>
          </wp14:sizeRelV>
        </wp:anchor>
      </w:drawing>
    </w:r>
    <w:r w:rsidRPr="00DE2476">
      <w:rPr>
        <w:szCs w:val="24"/>
      </w:rPr>
      <w:tab/>
    </w:r>
    <w:r w:rsidR="000078C4" w:rsidRPr="0F1A1F91">
      <w:t>KUNDSERVICE</w:t>
    </w:r>
    <w:r w:rsidR="000078C4">
      <w:tab/>
    </w:r>
    <w:r w:rsidRPr="00DE2476">
      <w:rPr>
        <w:szCs w:val="24"/>
      </w:rPr>
      <w:fldChar w:fldCharType="begin"/>
    </w:r>
    <w:r w:rsidRPr="00DE2476">
      <w:rPr>
        <w:szCs w:val="24"/>
      </w:rPr>
      <w:instrText xml:space="preserve"> PAGE   \* MERGEFORMAT </w:instrText>
    </w:r>
    <w:r w:rsidRPr="00DE2476">
      <w:rPr>
        <w:szCs w:val="24"/>
      </w:rPr>
      <w:fldChar w:fldCharType="separate"/>
    </w:r>
    <w:r w:rsidR="000078C4" w:rsidRPr="000078C4">
      <w:rPr>
        <w:noProof/>
      </w:rPr>
      <w:t>6</w:t>
    </w:r>
    <w:r w:rsidRPr="00DE2476">
      <w:rPr>
        <w:szCs w:val="24"/>
      </w:rPr>
      <w:fldChar w:fldCharType="end"/>
    </w:r>
    <w:r w:rsidR="44DBA90E" w:rsidRPr="00DE2476">
      <w:rPr>
        <w:szCs w:val="24"/>
      </w:rPr>
      <w:t>(</w:t>
    </w:r>
    <w:r w:rsidRPr="00DE2476">
      <w:rPr>
        <w:szCs w:val="24"/>
      </w:rPr>
      <w:fldChar w:fldCharType="begin"/>
    </w:r>
    <w:r w:rsidRPr="00DE2476">
      <w:rPr>
        <w:szCs w:val="24"/>
      </w:rPr>
      <w:instrText xml:space="preserve"> NUMPAGES   \* MERGEFORMAT </w:instrText>
    </w:r>
    <w:r w:rsidRPr="00DE2476">
      <w:rPr>
        <w:szCs w:val="24"/>
      </w:rPr>
      <w:fldChar w:fldCharType="separate"/>
    </w:r>
    <w:r w:rsidR="000078C4" w:rsidRPr="000078C4">
      <w:rPr>
        <w:noProof/>
      </w:rPr>
      <w:t>8</w:t>
    </w:r>
    <w:r w:rsidRPr="00DE2476">
      <w:rPr>
        <w:szCs w:val="24"/>
      </w:rPr>
      <w:fldChar w:fldCharType="end"/>
    </w:r>
    <w:r w:rsidR="44DBA90E" w:rsidRPr="00DE2476">
      <w:rPr>
        <w:szCs w:val="24"/>
      </w:rPr>
      <w:t>)</w:t>
    </w:r>
  </w:p>
  <w:p w14:paraId="562C75D1" w14:textId="77777777" w:rsidR="00251FD9" w:rsidRPr="00DE2476" w:rsidRDefault="00251FD9" w:rsidP="008F0892">
    <w:pPr>
      <w:pStyle w:val="Sidhuvud"/>
      <w:tabs>
        <w:tab w:val="clear" w:pos="4536"/>
        <w:tab w:val="clear" w:pos="9072"/>
        <w:tab w:val="left" w:pos="5208"/>
        <w:tab w:val="left" w:pos="9214"/>
      </w:tabs>
      <w:rPr>
        <w:szCs w:val="24"/>
      </w:rPr>
    </w:pPr>
  </w:p>
  <w:p w14:paraId="664355AD" w14:textId="77777777" w:rsidR="00251FD9" w:rsidRDefault="00251FD9" w:rsidP="008F0892">
    <w:pPr>
      <w:pStyle w:val="Sidhuvud"/>
      <w:tabs>
        <w:tab w:val="clear" w:pos="4536"/>
        <w:tab w:val="clear" w:pos="9072"/>
      </w:tabs>
    </w:pPr>
  </w:p>
  <w:p w14:paraId="1A965116" w14:textId="77777777" w:rsidR="00251FD9" w:rsidRDefault="00251FD9" w:rsidP="008F0892">
    <w:pPr>
      <w:pStyle w:val="Sidhuvud"/>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6AC"/>
    <w:multiLevelType w:val="hybridMultilevel"/>
    <w:tmpl w:val="75581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7E6975"/>
    <w:multiLevelType w:val="hybridMultilevel"/>
    <w:tmpl w:val="E57C4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8C7155"/>
    <w:multiLevelType w:val="hybridMultilevel"/>
    <w:tmpl w:val="48F2E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392C44"/>
    <w:multiLevelType w:val="multilevel"/>
    <w:tmpl w:val="DFE4D962"/>
    <w:styleLink w:val="MallPunktlista"/>
    <w:lvl w:ilvl="0">
      <w:start w:val="1"/>
      <w:numFmt w:val="bullet"/>
      <w:pStyle w:val="Punktlista"/>
      <w:lvlText w:val="•"/>
      <w:lvlJc w:val="left"/>
      <w:pPr>
        <w:ind w:left="227" w:hanging="170"/>
      </w:pPr>
      <w:rPr>
        <w:rFonts w:ascii="Times New Roman" w:hAnsi="Times New Roman" w:cs="Times New Roman" w:hint="default"/>
        <w:color w:val="auto"/>
      </w:rPr>
    </w:lvl>
    <w:lvl w:ilvl="1">
      <w:start w:val="1"/>
      <w:numFmt w:val="bullet"/>
      <w:lvlRestart w:val="0"/>
      <w:pStyle w:val="Punktlista2"/>
      <w:lvlText w:val="̶"/>
      <w:lvlJc w:val="left"/>
      <w:pPr>
        <w:tabs>
          <w:tab w:val="num" w:pos="454"/>
        </w:tabs>
        <w:ind w:left="454" w:hanging="114"/>
      </w:pPr>
      <w:rPr>
        <w:rFonts w:ascii="Times New Roman" w:hAnsi="Times New Roman" w:cs="Times New Roman" w:hint="default"/>
        <w:color w:val="2E74B5" w:themeColor="accent1" w:themeShade="BF"/>
      </w:rPr>
    </w:lvl>
    <w:lvl w:ilvl="2">
      <w:start w:val="1"/>
      <w:numFmt w:val="bullet"/>
      <w:lvlRestart w:val="0"/>
      <w:pStyle w:val="Punktlista3"/>
      <w:lvlText w:val="̶"/>
      <w:lvlJc w:val="left"/>
      <w:pPr>
        <w:tabs>
          <w:tab w:val="num" w:pos="794"/>
        </w:tabs>
        <w:ind w:left="680" w:hanging="141"/>
      </w:pPr>
      <w:rPr>
        <w:rFonts w:ascii="Times New Roman" w:hAnsi="Times New Roman" w:cs="Times New Roman" w:hint="default"/>
        <w:color w:val="2E74B5" w:themeColor="accent1" w:themeShade="BF"/>
      </w:rPr>
    </w:lvl>
    <w:lvl w:ilvl="3">
      <w:start w:val="1"/>
      <w:numFmt w:val="bullet"/>
      <w:lvlRestart w:val="0"/>
      <w:pStyle w:val="Punktlista4"/>
      <w:lvlText w:val="̶"/>
      <w:lvlJc w:val="left"/>
      <w:pPr>
        <w:tabs>
          <w:tab w:val="num" w:pos="964"/>
        </w:tabs>
        <w:ind w:left="964" w:hanging="170"/>
      </w:pPr>
      <w:rPr>
        <w:rFonts w:ascii="Times New Roman" w:hAnsi="Times New Roman" w:cs="Times New Roman" w:hint="default"/>
        <w:color w:val="2E74B5" w:themeColor="accent1" w:themeShade="BF"/>
      </w:rPr>
    </w:lvl>
    <w:lvl w:ilvl="4">
      <w:start w:val="1"/>
      <w:numFmt w:val="bullet"/>
      <w:lvlRestart w:val="0"/>
      <w:pStyle w:val="Punktlista5"/>
      <w:lvlText w:val="̶"/>
      <w:lvlJc w:val="left"/>
      <w:pPr>
        <w:tabs>
          <w:tab w:val="num" w:pos="1191"/>
        </w:tabs>
        <w:ind w:left="1191" w:hanging="170"/>
      </w:pPr>
      <w:rPr>
        <w:rFonts w:ascii="Times New Roman" w:hAnsi="Times New Roman" w:cs="Times New Roman" w:hint="default"/>
        <w:color w:val="2E74B5" w:themeColor="accent1" w:themeShade="BF"/>
      </w:rPr>
    </w:lvl>
    <w:lvl w:ilvl="5">
      <w:start w:val="1"/>
      <w:numFmt w:val="bullet"/>
      <w:lvlRestart w:val="0"/>
      <w:lvlText w:val="̶"/>
      <w:lvlJc w:val="left"/>
      <w:pPr>
        <w:tabs>
          <w:tab w:val="num" w:pos="1418"/>
        </w:tabs>
        <w:ind w:left="1418" w:hanging="171"/>
      </w:pPr>
      <w:rPr>
        <w:rFonts w:ascii="Times New Roman" w:hAnsi="Times New Roman" w:cs="Times New Roman" w:hint="default"/>
        <w:color w:val="2E74B5" w:themeColor="accent1" w:themeShade="BF"/>
      </w:rPr>
    </w:lvl>
    <w:lvl w:ilvl="6">
      <w:start w:val="1"/>
      <w:numFmt w:val="bullet"/>
      <w:lvlRestart w:val="0"/>
      <w:lvlText w:val="̶"/>
      <w:lvlJc w:val="left"/>
      <w:pPr>
        <w:ind w:left="1816" w:hanging="170"/>
      </w:pPr>
      <w:rPr>
        <w:rFonts w:ascii="Times New Roman" w:hAnsi="Times New Roman" w:cs="Times New Roman" w:hint="default"/>
        <w:color w:val="2E74B5" w:themeColor="accent1" w:themeShade="BF"/>
      </w:rPr>
    </w:lvl>
    <w:lvl w:ilvl="7">
      <w:start w:val="1"/>
      <w:numFmt w:val="bullet"/>
      <w:lvlRestart w:val="0"/>
      <w:lvlText w:val="̶"/>
      <w:lvlJc w:val="left"/>
      <w:pPr>
        <w:ind w:left="2043" w:hanging="170"/>
      </w:pPr>
      <w:rPr>
        <w:rFonts w:ascii="Times New Roman" w:hAnsi="Times New Roman" w:cs="Times New Roman" w:hint="default"/>
        <w:color w:val="2E74B5" w:themeColor="accent1" w:themeShade="BF"/>
      </w:rPr>
    </w:lvl>
    <w:lvl w:ilvl="8">
      <w:start w:val="1"/>
      <w:numFmt w:val="bullet"/>
      <w:lvlRestart w:val="0"/>
      <w:lvlText w:val="̶"/>
      <w:lvlJc w:val="left"/>
      <w:pPr>
        <w:ind w:left="2270" w:hanging="170"/>
      </w:pPr>
      <w:rPr>
        <w:rFonts w:ascii="Times New Roman" w:hAnsi="Times New Roman" w:cs="Times New Roman" w:hint="default"/>
        <w:color w:val="2E74B5" w:themeColor="accent1" w:themeShade="BF"/>
      </w:rPr>
    </w:lvl>
  </w:abstractNum>
  <w:abstractNum w:abstractNumId="4" w15:restartNumberingAfterBreak="0">
    <w:nsid w:val="14AA7B56"/>
    <w:multiLevelType w:val="multilevel"/>
    <w:tmpl w:val="CA4E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D3CFA"/>
    <w:multiLevelType w:val="hybridMultilevel"/>
    <w:tmpl w:val="10F02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7A3532"/>
    <w:multiLevelType w:val="hybridMultilevel"/>
    <w:tmpl w:val="F3047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A64104"/>
    <w:multiLevelType w:val="hybridMultilevel"/>
    <w:tmpl w:val="E732F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2060B0"/>
    <w:multiLevelType w:val="hybridMultilevel"/>
    <w:tmpl w:val="2F08C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9C0E45"/>
    <w:multiLevelType w:val="multilevel"/>
    <w:tmpl w:val="1B80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43EE0"/>
    <w:multiLevelType w:val="hybridMultilevel"/>
    <w:tmpl w:val="95009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4266F8"/>
    <w:multiLevelType w:val="multilevel"/>
    <w:tmpl w:val="1B2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B54AE"/>
    <w:multiLevelType w:val="multilevel"/>
    <w:tmpl w:val="D48C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77409"/>
    <w:multiLevelType w:val="hybridMultilevel"/>
    <w:tmpl w:val="8092F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F01256"/>
    <w:multiLevelType w:val="hybridMultilevel"/>
    <w:tmpl w:val="D00CE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77407C"/>
    <w:multiLevelType w:val="hybridMultilevel"/>
    <w:tmpl w:val="30741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7E6611"/>
    <w:multiLevelType w:val="multilevel"/>
    <w:tmpl w:val="ED5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76845"/>
    <w:multiLevelType w:val="hybridMultilevel"/>
    <w:tmpl w:val="B5806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4244F5"/>
    <w:multiLevelType w:val="hybridMultilevel"/>
    <w:tmpl w:val="4DA07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D5092A"/>
    <w:multiLevelType w:val="hybridMultilevel"/>
    <w:tmpl w:val="6B8E9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D21705"/>
    <w:multiLevelType w:val="hybridMultilevel"/>
    <w:tmpl w:val="BC8CC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5B14E4E"/>
    <w:multiLevelType w:val="multilevel"/>
    <w:tmpl w:val="DFE4D962"/>
    <w:numStyleLink w:val="MallPunktlista"/>
  </w:abstractNum>
  <w:abstractNum w:abstractNumId="22" w15:restartNumberingAfterBreak="0">
    <w:nsid w:val="7C84206A"/>
    <w:multiLevelType w:val="hybridMultilevel"/>
    <w:tmpl w:val="69EE4E1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02386C"/>
    <w:multiLevelType w:val="hybridMultilevel"/>
    <w:tmpl w:val="87F2E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F467D18"/>
    <w:multiLevelType w:val="multilevel"/>
    <w:tmpl w:val="89B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0"/>
  </w:num>
  <w:num w:numId="4">
    <w:abstractNumId w:val="2"/>
  </w:num>
  <w:num w:numId="5">
    <w:abstractNumId w:val="4"/>
  </w:num>
  <w:num w:numId="6">
    <w:abstractNumId w:val="10"/>
  </w:num>
  <w:num w:numId="7">
    <w:abstractNumId w:val="8"/>
  </w:num>
  <w:num w:numId="8">
    <w:abstractNumId w:val="14"/>
  </w:num>
  <w:num w:numId="9">
    <w:abstractNumId w:val="17"/>
  </w:num>
  <w:num w:numId="10">
    <w:abstractNumId w:val="22"/>
  </w:num>
  <w:num w:numId="11">
    <w:abstractNumId w:val="9"/>
  </w:num>
  <w:num w:numId="12">
    <w:abstractNumId w:val="16"/>
  </w:num>
  <w:num w:numId="13">
    <w:abstractNumId w:val="11"/>
  </w:num>
  <w:num w:numId="14">
    <w:abstractNumId w:val="24"/>
  </w:num>
  <w:num w:numId="15">
    <w:abstractNumId w:val="12"/>
  </w:num>
  <w:num w:numId="16">
    <w:abstractNumId w:val="6"/>
  </w:num>
  <w:num w:numId="17">
    <w:abstractNumId w:val="23"/>
  </w:num>
  <w:num w:numId="18">
    <w:abstractNumId w:val="19"/>
  </w:num>
  <w:num w:numId="19">
    <w:abstractNumId w:val="20"/>
  </w:num>
  <w:num w:numId="20">
    <w:abstractNumId w:val="1"/>
  </w:num>
  <w:num w:numId="21">
    <w:abstractNumId w:val="13"/>
  </w:num>
  <w:num w:numId="22">
    <w:abstractNumId w:val="15"/>
  </w:num>
  <w:num w:numId="23">
    <w:abstractNumId w:val="18"/>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D9"/>
    <w:rsid w:val="000078C4"/>
    <w:rsid w:val="00024053"/>
    <w:rsid w:val="000423E8"/>
    <w:rsid w:val="00072BD9"/>
    <w:rsid w:val="00103D17"/>
    <w:rsid w:val="0011691F"/>
    <w:rsid w:val="0013452E"/>
    <w:rsid w:val="001C3CB3"/>
    <w:rsid w:val="00251FD9"/>
    <w:rsid w:val="002F7E27"/>
    <w:rsid w:val="003457C0"/>
    <w:rsid w:val="003A3E75"/>
    <w:rsid w:val="00454595"/>
    <w:rsid w:val="005D0A7E"/>
    <w:rsid w:val="008138DE"/>
    <w:rsid w:val="008F0892"/>
    <w:rsid w:val="00995999"/>
    <w:rsid w:val="00B1565C"/>
    <w:rsid w:val="00B944AF"/>
    <w:rsid w:val="00C15D3C"/>
    <w:rsid w:val="00C53DBA"/>
    <w:rsid w:val="00C82F00"/>
    <w:rsid w:val="00CF583D"/>
    <w:rsid w:val="00D21AA7"/>
    <w:rsid w:val="00D9435C"/>
    <w:rsid w:val="00F0381A"/>
    <w:rsid w:val="00F170DC"/>
    <w:rsid w:val="086B4ACA"/>
    <w:rsid w:val="0A67B47C"/>
    <w:rsid w:val="0A7C4196"/>
    <w:rsid w:val="0F1A1F91"/>
    <w:rsid w:val="1E9CC608"/>
    <w:rsid w:val="21D2F083"/>
    <w:rsid w:val="24B6F0E8"/>
    <w:rsid w:val="324D53E5"/>
    <w:rsid w:val="42A06013"/>
    <w:rsid w:val="44DBA90E"/>
    <w:rsid w:val="54BC7344"/>
    <w:rsid w:val="58DDE48B"/>
    <w:rsid w:val="6CB1FA85"/>
    <w:rsid w:val="79CAA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B8F86"/>
  <w15:chartTrackingRefBased/>
  <w15:docId w15:val="{1E0C244B-AE11-4984-8B81-E9F76E3B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53"/>
    <w:pPr>
      <w:spacing w:after="0" w:line="240" w:lineRule="auto"/>
    </w:pPr>
    <w:rPr>
      <w:rFonts w:ascii="Times New Roman" w:hAnsi="Times New Roman"/>
      <w:sz w:val="24"/>
    </w:rPr>
  </w:style>
  <w:style w:type="paragraph" w:styleId="Rubrik1">
    <w:name w:val="heading 1"/>
    <w:basedOn w:val="Normal"/>
    <w:next w:val="Normal"/>
    <w:link w:val="Rubrik1Char"/>
    <w:uiPriority w:val="9"/>
    <w:qFormat/>
    <w:rsid w:val="001169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51FD9"/>
    <w:pPr>
      <w:keepNext/>
      <w:keepLines/>
      <w:suppressAutoHyphens/>
      <w:spacing w:before="120"/>
      <w:outlineLvl w:val="1"/>
    </w:pPr>
    <w:rPr>
      <w:rFonts w:ascii="Corbel" w:eastAsiaTheme="majorEastAsia" w:hAnsi="Corbel" w:cstheme="majorBidi"/>
      <w:sz w:val="22"/>
      <w:lang w:eastAsia="sv-SE"/>
    </w:rPr>
  </w:style>
  <w:style w:type="paragraph" w:styleId="Rubrik3">
    <w:name w:val="heading 3"/>
    <w:basedOn w:val="Normal"/>
    <w:next w:val="Normal"/>
    <w:link w:val="Rubrik3Char"/>
    <w:uiPriority w:val="9"/>
    <w:unhideWhenUsed/>
    <w:qFormat/>
    <w:rsid w:val="00251FD9"/>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unhideWhenUsed/>
    <w:qFormat/>
    <w:rsid w:val="0011691F"/>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11691F"/>
    <w:pPr>
      <w:keepNext/>
      <w:keepLines/>
      <w:spacing w:before="4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unhideWhenUsed/>
    <w:qFormat/>
    <w:rsid w:val="0011691F"/>
    <w:pPr>
      <w:keepNext/>
      <w:keepLines/>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unhideWhenUsed/>
    <w:qFormat/>
    <w:rsid w:val="0011691F"/>
    <w:pPr>
      <w:keepNext/>
      <w:keepLines/>
      <w:spacing w:before="4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unhideWhenUsed/>
    <w:qFormat/>
    <w:rsid w:val="0011691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F0892"/>
    <w:pPr>
      <w:tabs>
        <w:tab w:val="center" w:pos="4536"/>
        <w:tab w:val="right" w:pos="9072"/>
      </w:tabs>
    </w:pPr>
  </w:style>
  <w:style w:type="character" w:customStyle="1" w:styleId="SidhuvudChar">
    <w:name w:val="Sidhuvud Char"/>
    <w:basedOn w:val="Standardstycketeckensnitt"/>
    <w:link w:val="Sidhuvud"/>
    <w:uiPriority w:val="99"/>
    <w:rsid w:val="008F0892"/>
    <w:rPr>
      <w:rFonts w:ascii="Times New Roman" w:hAnsi="Times New Roman"/>
      <w:sz w:val="24"/>
    </w:rPr>
  </w:style>
  <w:style w:type="paragraph" w:styleId="Sidfot">
    <w:name w:val="footer"/>
    <w:basedOn w:val="Normal"/>
    <w:link w:val="SidfotChar"/>
    <w:uiPriority w:val="99"/>
    <w:unhideWhenUsed/>
    <w:rsid w:val="008F0892"/>
    <w:pPr>
      <w:tabs>
        <w:tab w:val="center" w:pos="4536"/>
        <w:tab w:val="right" w:pos="9072"/>
      </w:tabs>
    </w:pPr>
  </w:style>
  <w:style w:type="character" w:customStyle="1" w:styleId="SidfotChar">
    <w:name w:val="Sidfot Char"/>
    <w:basedOn w:val="Standardstycketeckensnitt"/>
    <w:link w:val="Sidfot"/>
    <w:uiPriority w:val="99"/>
    <w:rsid w:val="008F0892"/>
    <w:rPr>
      <w:rFonts w:ascii="Times New Roman" w:hAnsi="Times New Roman"/>
      <w:sz w:val="24"/>
    </w:rPr>
  </w:style>
  <w:style w:type="character" w:styleId="Stark">
    <w:name w:val="Strong"/>
    <w:basedOn w:val="Standardstycketeckensnitt"/>
    <w:uiPriority w:val="5"/>
    <w:qFormat/>
    <w:rsid w:val="00B944AF"/>
    <w:rPr>
      <w:b/>
      <w:bCs/>
    </w:rPr>
  </w:style>
  <w:style w:type="paragraph" w:styleId="Punktlista">
    <w:name w:val="List Bullet"/>
    <w:basedOn w:val="Normal"/>
    <w:uiPriority w:val="3"/>
    <w:qFormat/>
    <w:rsid w:val="00B944AF"/>
    <w:pPr>
      <w:numPr>
        <w:numId w:val="2"/>
      </w:numPr>
      <w:spacing w:before="80" w:line="312" w:lineRule="auto"/>
    </w:pPr>
    <w:rPr>
      <w:rFonts w:eastAsiaTheme="minorEastAsia"/>
      <w:sz w:val="19"/>
      <w:szCs w:val="18"/>
      <w:lang w:eastAsia="sv-SE"/>
      <w14:ligatures w14:val="all"/>
      <w14:numForm w14:val="oldStyle"/>
    </w:rPr>
  </w:style>
  <w:style w:type="paragraph" w:styleId="Punktlista2">
    <w:name w:val="List Bullet 2"/>
    <w:basedOn w:val="Normal"/>
    <w:uiPriority w:val="3"/>
    <w:semiHidden/>
    <w:rsid w:val="00B944AF"/>
    <w:pPr>
      <w:numPr>
        <w:ilvl w:val="1"/>
        <w:numId w:val="2"/>
      </w:numPr>
      <w:spacing w:before="80" w:line="312" w:lineRule="auto"/>
    </w:pPr>
    <w:rPr>
      <w:rFonts w:eastAsiaTheme="minorEastAsia"/>
      <w:sz w:val="19"/>
      <w:lang w:eastAsia="sv-SE"/>
      <w14:ligatures w14:val="all"/>
      <w14:numForm w14:val="oldStyle"/>
    </w:rPr>
  </w:style>
  <w:style w:type="paragraph" w:styleId="Punktlista3">
    <w:name w:val="List Bullet 3"/>
    <w:basedOn w:val="Normal"/>
    <w:uiPriority w:val="3"/>
    <w:semiHidden/>
    <w:rsid w:val="00B944AF"/>
    <w:pPr>
      <w:numPr>
        <w:ilvl w:val="2"/>
        <w:numId w:val="2"/>
      </w:numPr>
      <w:tabs>
        <w:tab w:val="left" w:pos="454"/>
      </w:tabs>
      <w:spacing w:before="80" w:line="312" w:lineRule="auto"/>
    </w:pPr>
    <w:rPr>
      <w:rFonts w:eastAsiaTheme="minorEastAsia"/>
      <w:sz w:val="19"/>
      <w:lang w:eastAsia="sv-SE"/>
      <w14:ligatures w14:val="all"/>
      <w14:numForm w14:val="oldStyle"/>
    </w:rPr>
  </w:style>
  <w:style w:type="paragraph" w:styleId="Punktlista4">
    <w:name w:val="List Bullet 4"/>
    <w:basedOn w:val="Normal"/>
    <w:uiPriority w:val="3"/>
    <w:semiHidden/>
    <w:rsid w:val="00B944AF"/>
    <w:pPr>
      <w:numPr>
        <w:ilvl w:val="3"/>
        <w:numId w:val="2"/>
      </w:numPr>
      <w:spacing w:before="80" w:line="312" w:lineRule="auto"/>
    </w:pPr>
    <w:rPr>
      <w:rFonts w:eastAsiaTheme="minorEastAsia"/>
      <w:sz w:val="19"/>
      <w:szCs w:val="18"/>
      <w:lang w:eastAsia="sv-SE"/>
      <w14:ligatures w14:val="all"/>
      <w14:numForm w14:val="oldStyle"/>
    </w:rPr>
  </w:style>
  <w:style w:type="paragraph" w:styleId="Punktlista5">
    <w:name w:val="List Bullet 5"/>
    <w:basedOn w:val="Punktlista4"/>
    <w:uiPriority w:val="3"/>
    <w:semiHidden/>
    <w:rsid w:val="00B944AF"/>
    <w:pPr>
      <w:numPr>
        <w:ilvl w:val="4"/>
      </w:numPr>
    </w:pPr>
  </w:style>
  <w:style w:type="numbering" w:customStyle="1" w:styleId="MallPunktlista">
    <w:name w:val="Mall Punktlista"/>
    <w:uiPriority w:val="99"/>
    <w:rsid w:val="00B944AF"/>
    <w:pPr>
      <w:numPr>
        <w:numId w:val="1"/>
      </w:numPr>
    </w:pPr>
  </w:style>
  <w:style w:type="paragraph" w:styleId="Liststycke">
    <w:name w:val="List Paragraph"/>
    <w:basedOn w:val="Normal"/>
    <w:uiPriority w:val="34"/>
    <w:qFormat/>
    <w:rsid w:val="00B944AF"/>
    <w:pPr>
      <w:ind w:left="720"/>
      <w:contextualSpacing/>
    </w:pPr>
  </w:style>
  <w:style w:type="character" w:customStyle="1" w:styleId="StyckeChar">
    <w:name w:val="Stycke Char"/>
    <w:basedOn w:val="Standardstycketeckensnitt"/>
    <w:link w:val="Stycke"/>
    <w:uiPriority w:val="1"/>
    <w:locked/>
    <w:rsid w:val="00B944AF"/>
    <w:rPr>
      <w:rFonts w:ascii="Times New Roman" w:eastAsiaTheme="minorEastAsia" w:hAnsi="Times New Roman" w:cs="Times New Roman"/>
      <w:sz w:val="19"/>
      <w:szCs w:val="18"/>
      <w:lang w:eastAsia="sv-SE"/>
      <w14:ligatures w14:val="all"/>
      <w14:numForm w14:val="oldStyle"/>
    </w:rPr>
  </w:style>
  <w:style w:type="paragraph" w:customStyle="1" w:styleId="Stycke">
    <w:name w:val="Stycke"/>
    <w:link w:val="StyckeChar"/>
    <w:uiPriority w:val="1"/>
    <w:qFormat/>
    <w:rsid w:val="00B944AF"/>
    <w:pPr>
      <w:spacing w:before="80" w:after="0" w:line="312" w:lineRule="auto"/>
    </w:pPr>
    <w:rPr>
      <w:rFonts w:ascii="Times New Roman" w:eastAsiaTheme="minorEastAsia" w:hAnsi="Times New Roman" w:cs="Times New Roman"/>
      <w:sz w:val="19"/>
      <w:szCs w:val="18"/>
      <w:lang w:eastAsia="sv-SE"/>
      <w14:ligatures w14:val="all"/>
      <w14:numForm w14:val="oldStyle"/>
    </w:rPr>
  </w:style>
  <w:style w:type="character" w:styleId="Hyperlnk">
    <w:name w:val="Hyperlink"/>
    <w:basedOn w:val="Standardstycketeckensnitt"/>
    <w:uiPriority w:val="99"/>
    <w:semiHidden/>
    <w:unhideWhenUsed/>
    <w:rsid w:val="00B944AF"/>
    <w:rPr>
      <w:color w:val="0000FF"/>
      <w:u w:val="single"/>
    </w:rPr>
  </w:style>
  <w:style w:type="character" w:customStyle="1" w:styleId="Rubrik2Char">
    <w:name w:val="Rubrik 2 Char"/>
    <w:basedOn w:val="Standardstycketeckensnitt"/>
    <w:link w:val="Rubrik2"/>
    <w:uiPriority w:val="9"/>
    <w:rsid w:val="00251FD9"/>
    <w:rPr>
      <w:rFonts w:ascii="Corbel" w:eastAsiaTheme="majorEastAsia" w:hAnsi="Corbel" w:cstheme="majorBidi"/>
      <w:lang w:eastAsia="sv-SE"/>
    </w:rPr>
  </w:style>
  <w:style w:type="character" w:customStyle="1" w:styleId="Rubrik3Char">
    <w:name w:val="Rubrik 3 Char"/>
    <w:basedOn w:val="Standardstycketeckensnitt"/>
    <w:link w:val="Rubrik3"/>
    <w:uiPriority w:val="9"/>
    <w:rsid w:val="00251FD9"/>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251FD9"/>
    <w:pPr>
      <w:spacing w:before="100" w:beforeAutospacing="1" w:after="100" w:afterAutospacing="1"/>
    </w:pPr>
    <w:rPr>
      <w:rFonts w:eastAsia="Times New Roman" w:cs="Times New Roman"/>
      <w:szCs w:val="24"/>
      <w:lang w:eastAsia="sv-SE"/>
    </w:rPr>
  </w:style>
  <w:style w:type="character" w:customStyle="1" w:styleId="Rubrik1Char">
    <w:name w:val="Rubrik 1 Char"/>
    <w:basedOn w:val="Standardstycketeckensnitt"/>
    <w:link w:val="Rubrik1"/>
    <w:uiPriority w:val="9"/>
    <w:rsid w:val="0011691F"/>
    <w:rPr>
      <w:rFonts w:asciiTheme="majorHAnsi" w:eastAsiaTheme="majorEastAsia" w:hAnsiTheme="majorHAnsi" w:cstheme="majorBidi"/>
      <w:color w:val="2E74B5" w:themeColor="accent1" w:themeShade="BF"/>
      <w:sz w:val="32"/>
      <w:szCs w:val="32"/>
    </w:rPr>
  </w:style>
  <w:style w:type="character" w:customStyle="1" w:styleId="Rubrik4Char">
    <w:name w:val="Rubrik 4 Char"/>
    <w:basedOn w:val="Standardstycketeckensnitt"/>
    <w:link w:val="Rubrik4"/>
    <w:uiPriority w:val="9"/>
    <w:rsid w:val="0011691F"/>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uiPriority w:val="9"/>
    <w:rsid w:val="0011691F"/>
    <w:rPr>
      <w:rFonts w:asciiTheme="majorHAnsi" w:eastAsiaTheme="majorEastAsia" w:hAnsiTheme="majorHAnsi" w:cstheme="majorBidi"/>
      <w:color w:val="2E74B5" w:themeColor="accent1" w:themeShade="BF"/>
      <w:sz w:val="24"/>
    </w:rPr>
  </w:style>
  <w:style w:type="character" w:customStyle="1" w:styleId="Rubrik6Char">
    <w:name w:val="Rubrik 6 Char"/>
    <w:basedOn w:val="Standardstycketeckensnitt"/>
    <w:link w:val="Rubrik6"/>
    <w:uiPriority w:val="9"/>
    <w:rsid w:val="0011691F"/>
    <w:rPr>
      <w:rFonts w:asciiTheme="majorHAnsi" w:eastAsiaTheme="majorEastAsia" w:hAnsiTheme="majorHAnsi" w:cstheme="majorBidi"/>
      <w:color w:val="1F4D78" w:themeColor="accent1" w:themeShade="7F"/>
      <w:sz w:val="24"/>
    </w:rPr>
  </w:style>
  <w:style w:type="character" w:customStyle="1" w:styleId="Rubrik7Char">
    <w:name w:val="Rubrik 7 Char"/>
    <w:basedOn w:val="Standardstycketeckensnitt"/>
    <w:link w:val="Rubrik7"/>
    <w:uiPriority w:val="9"/>
    <w:rsid w:val="0011691F"/>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rsid w:val="0011691F"/>
    <w:rPr>
      <w:rFonts w:asciiTheme="majorHAnsi" w:eastAsiaTheme="majorEastAsia" w:hAnsiTheme="majorHAnsi" w:cstheme="majorBidi"/>
      <w:color w:val="272727" w:themeColor="text1" w:themeTint="D8"/>
      <w:sz w:val="21"/>
      <w:szCs w:val="21"/>
    </w:rPr>
  </w:style>
  <w:style w:type="paragraph" w:styleId="Ballongtext">
    <w:name w:val="Balloon Text"/>
    <w:basedOn w:val="Normal"/>
    <w:link w:val="BallongtextChar"/>
    <w:uiPriority w:val="99"/>
    <w:semiHidden/>
    <w:unhideWhenUsed/>
    <w:rsid w:val="0013452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4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allar\Examensdelsbeskrivning%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9D0B-4CD9-41B4-9630-02552098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Examensdelsbeskrivning mall.dotx</Template>
  <TotalTime>1</TotalTime>
  <Pages>8</Pages>
  <Words>1848</Words>
  <Characters>9799</Characters>
  <Application>Microsoft Office Word</Application>
  <DocSecurity>0</DocSecurity>
  <Lines>81</Lines>
  <Paragraphs>23</Paragraphs>
  <ScaleCrop>false</ScaleCrop>
  <Company>Ålands Gymnasium</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cp:keywords/>
  <dc:description/>
  <cp:lastModifiedBy>Daja Rothberg</cp:lastModifiedBy>
  <cp:revision>8</cp:revision>
  <cp:lastPrinted>2019-08-07T09:23:00Z</cp:lastPrinted>
  <dcterms:created xsi:type="dcterms:W3CDTF">2019-08-13T11:49:00Z</dcterms:created>
  <dcterms:modified xsi:type="dcterms:W3CDTF">2020-08-27T07:36:00Z</dcterms:modified>
</cp:coreProperties>
</file>