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B" w:rsidRDefault="00330E11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Fartygsekonomi </w:t>
      </w:r>
      <w:r w:rsidR="00B77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24CB">
        <w:rPr>
          <w:rFonts w:ascii="Times New Roman" w:hAnsi="Times New Roman" w:cs="Times New Roman"/>
          <w:b/>
          <w:sz w:val="24"/>
          <w:szCs w:val="24"/>
        </w:rPr>
        <w:tab/>
      </w:r>
      <w:r w:rsidR="00843A89">
        <w:rPr>
          <w:rFonts w:ascii="Times New Roman" w:hAnsi="Times New Roman" w:cs="Times New Roman"/>
          <w:b/>
          <w:sz w:val="32"/>
          <w:szCs w:val="32"/>
        </w:rPr>
        <w:t>2</w:t>
      </w:r>
      <w:r w:rsidR="008224CB" w:rsidRPr="008224CB">
        <w:rPr>
          <w:rFonts w:ascii="Times New Roman" w:hAnsi="Times New Roman" w:cs="Times New Roman"/>
          <w:b/>
          <w:sz w:val="32"/>
          <w:szCs w:val="32"/>
        </w:rPr>
        <w:t>0 kp</w:t>
      </w:r>
      <w:r w:rsidR="00B77C1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5EF0" w:rsidRDefault="00B25EF0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39" w:rsidRPr="00047DCB" w:rsidRDefault="00E11E39" w:rsidP="00E11E39">
      <w:pPr>
        <w:pStyle w:val="Stycke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DCB">
        <w:rPr>
          <w:rFonts w:ascii="Times New Roman" w:hAnsi="Times New Roman" w:cs="Times New Roman"/>
          <w:b/>
          <w:sz w:val="24"/>
          <w:szCs w:val="24"/>
        </w:rPr>
        <w:t>Bedömningskriterier</w:t>
      </w:r>
    </w:p>
    <w:p w:rsidR="00E11E39" w:rsidRPr="00E11E39" w:rsidRDefault="00E11E39" w:rsidP="00E11E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E11E39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arbeta i en verksamhetsmiljö inom sjöfartsnäring och fartyg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schemalägga samt planera sina dagliga arbetsuppgifter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iordningställa pentryutrymmena och mässen inför måltiderna och se till att all måltidsutrustning finns på plats samt arbeta i fartygets kök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arbeta med kundserviceuppgifter och se till att utrymmena är trivsamma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använda branschspecifik språkkunskap inom kundservicen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förbereda sig för skiftbyte och inför följande arbetsdag</w:t>
      </w:r>
    </w:p>
    <w:p w:rsidR="00330E11" w:rsidRPr="00330E11" w:rsidRDefault="00330E11" w:rsidP="00330E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330E11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• utvärdera sitt kunnande och sitt arbete som medlem av arbetsgemenskapen.</w:t>
      </w:r>
    </w:p>
    <w:p w:rsidR="008224CB" w:rsidRPr="00534E36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330E11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330E11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E11">
        <w:rPr>
          <w:rFonts w:ascii="Times New Roman" w:hAnsi="Times New Roman" w:cs="Times New Roman"/>
          <w:b/>
          <w:sz w:val="24"/>
          <w:szCs w:val="24"/>
        </w:rPr>
        <w:t xml:space="preserve">Delmål: </w:t>
      </w:r>
    </w:p>
    <w:p w:rsidR="00330E11" w:rsidRPr="00330E11" w:rsidRDefault="004D69D1" w:rsidP="00330E11">
      <w:pPr>
        <w:pStyle w:val="Rubrik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Menyplanering för fartyg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  <w:t>1</w:t>
      </w:r>
      <w:r w:rsidR="00330E11" w:rsidRPr="00330E11">
        <w:rPr>
          <w:rFonts w:ascii="Times New Roman" w:hAnsi="Times New Roman" w:cs="Times New Roman"/>
          <w:sz w:val="24"/>
          <w:szCs w:val="24"/>
        </w:rPr>
        <w:br/>
        <w:t>Nä</w:t>
      </w:r>
      <w:r>
        <w:rPr>
          <w:rFonts w:ascii="Times New Roman" w:hAnsi="Times New Roman" w:cs="Times New Roman"/>
          <w:sz w:val="24"/>
          <w:szCs w:val="24"/>
        </w:rPr>
        <w:t xml:space="preserve">ringslära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  <w:t>1</w:t>
      </w:r>
      <w:r w:rsidR="00330E11" w:rsidRPr="00330E11">
        <w:rPr>
          <w:rFonts w:ascii="Times New Roman" w:hAnsi="Times New Roman" w:cs="Times New Roman"/>
          <w:sz w:val="24"/>
          <w:szCs w:val="24"/>
        </w:rPr>
        <w:br/>
        <w:t>Grundläggande säkerhetsutbildning</w:t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  <w:t>4</w:t>
      </w:r>
      <w:r w:rsidR="00330E11" w:rsidRPr="00330E11">
        <w:rPr>
          <w:rFonts w:ascii="Times New Roman" w:hAnsi="Times New Roman" w:cs="Times New Roman"/>
          <w:sz w:val="24"/>
          <w:szCs w:val="24"/>
        </w:rPr>
        <w:br/>
        <w:t>LIA</w:t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</w:r>
      <w:r w:rsidR="00330E11" w:rsidRPr="00330E11">
        <w:rPr>
          <w:rFonts w:ascii="Times New Roman" w:hAnsi="Times New Roman" w:cs="Times New Roman"/>
          <w:sz w:val="24"/>
          <w:szCs w:val="24"/>
        </w:rPr>
        <w:tab/>
        <w:t>14</w:t>
      </w:r>
    </w:p>
    <w:p w:rsidR="00330E11" w:rsidRDefault="00330E11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5A52DE">
        <w:rPr>
          <w:rFonts w:ascii="Times New Roman" w:hAnsi="Times New Roman" w:cs="Times New Roman"/>
          <w:sz w:val="24"/>
          <w:szCs w:val="24"/>
        </w:rPr>
        <w:br/>
      </w: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852091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:rsidR="00140481" w:rsidRDefault="00140481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E961E3">
        <w:rPr>
          <w:rFonts w:ascii="Times New Roman" w:hAnsi="Times New Roman" w:cs="Times New Roman"/>
          <w:sz w:val="24"/>
          <w:szCs w:val="24"/>
        </w:rPr>
        <w:t>En kort beskrivning av yrkesprovets form och innehåll</w:t>
      </w:r>
      <w:r w:rsidRPr="00852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kan….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visar……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Den studerande gör….</w:t>
      </w: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</w:p>
    <w:p w:rsidR="008224CB" w:rsidRPr="00852091" w:rsidRDefault="008224CB" w:rsidP="008224CB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:rsidR="008224CB" w:rsidRPr="00852091" w:rsidRDefault="008224CB" w:rsidP="008224CB">
      <w:pPr>
        <w:pStyle w:val="Punktlista"/>
        <w:tabs>
          <w:tab w:val="clear" w:pos="360"/>
        </w:tabs>
        <w:ind w:left="227" w:hanging="170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C0ABD">
        <w:rPr>
          <w:rFonts w:ascii="Times New Roman" w:hAnsi="Times New Roman" w:cs="Times New Roman"/>
          <w:b/>
          <w:sz w:val="32"/>
          <w:szCs w:val="32"/>
        </w:rPr>
        <w:t xml:space="preserve">Delmålens innehåll och krav: </w:t>
      </w:r>
    </w:p>
    <w:p w:rsidR="00D50E9D" w:rsidRDefault="00D50E9D" w:rsidP="00822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Pr="00B47421" w:rsidRDefault="00B47421" w:rsidP="008224CB">
      <w:pPr>
        <w:spacing w:after="0" w:line="240" w:lineRule="auto"/>
        <w:rPr>
          <w:b/>
          <w:sz w:val="28"/>
          <w:szCs w:val="28"/>
        </w:rPr>
      </w:pPr>
      <w:r w:rsidRPr="00B47421">
        <w:rPr>
          <w:rFonts w:ascii="Times New Roman" w:hAnsi="Times New Roman" w:cs="Times New Roman"/>
          <w:b/>
          <w:sz w:val="28"/>
          <w:szCs w:val="28"/>
        </w:rPr>
        <w:t>Menyplaneri</w:t>
      </w:r>
      <w:r w:rsidR="00631FEB">
        <w:rPr>
          <w:rFonts w:ascii="Times New Roman" w:hAnsi="Times New Roman" w:cs="Times New Roman"/>
          <w:b/>
          <w:sz w:val="28"/>
          <w:szCs w:val="28"/>
        </w:rPr>
        <w:t>ng för fartyg</w:t>
      </w:r>
      <w:r w:rsidRPr="00B47421"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631FEB">
        <w:rPr>
          <w:rFonts w:ascii="Times New Roman" w:hAnsi="Times New Roman" w:cs="Times New Roman"/>
          <w:b/>
          <w:sz w:val="28"/>
          <w:szCs w:val="28"/>
        </w:rPr>
        <w:t xml:space="preserve">  kp</w:t>
      </w:r>
      <w:r w:rsidR="008224CB" w:rsidRPr="00B47421">
        <w:rPr>
          <w:rFonts w:ascii="Times New Roman" w:hAnsi="Times New Roman" w:cs="Times New Roman"/>
          <w:b/>
          <w:sz w:val="28"/>
          <w:szCs w:val="28"/>
        </w:rPr>
        <w:br/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Budget</w:t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Kostnader</w:t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Egenkontroll</w:t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Hygien</w:t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Lagerhantering</w:t>
      </w:r>
    </w:p>
    <w:p w:rsidR="00B47421" w:rsidRPr="00B47421" w:rsidRDefault="00B47421" w:rsidP="00B47421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47421">
        <w:rPr>
          <w:rFonts w:ascii="Times New Roman" w:hAnsi="Times New Roman" w:cs="Times New Roman"/>
          <w:sz w:val="24"/>
          <w:szCs w:val="24"/>
        </w:rPr>
        <w:t>Proviantering</w:t>
      </w:r>
    </w:p>
    <w:p w:rsidR="00C84582" w:rsidRDefault="00C84582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5E1B4F" w:rsidRPr="005E1B4F" w:rsidRDefault="005E1B4F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5E1B4F" w:rsidRDefault="005E1B4F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8224CB" w:rsidRDefault="008224CB" w:rsidP="008224CB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5E1B4F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5E1B4F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5E1B4F" w:rsidRPr="00B44AD5" w:rsidRDefault="005E1B4F" w:rsidP="005E1B4F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065C46" w:rsidRDefault="008224CB" w:rsidP="008224CB">
      <w:pPr>
        <w:pStyle w:val="Rubrik2"/>
        <w:rPr>
          <w:rStyle w:val="Stark"/>
          <w:rFonts w:ascii="Times New Roman" w:hAnsi="Times New Roman" w:cs="Times New Roman"/>
          <w:b w:val="0"/>
          <w:sz w:val="28"/>
          <w:szCs w:val="28"/>
        </w:rPr>
      </w:pPr>
      <w:r w:rsidRPr="00065C46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65C46">
        <w:rPr>
          <w:rFonts w:ascii="Times New Roman" w:hAnsi="Times New Roman" w:cs="Times New Roman"/>
          <w:b/>
          <w:sz w:val="28"/>
          <w:szCs w:val="28"/>
        </w:rPr>
        <w:tab/>
      </w:r>
      <w:r w:rsidRPr="00065C46">
        <w:rPr>
          <w:rFonts w:ascii="Times New Roman" w:hAnsi="Times New Roman" w:cs="Times New Roman"/>
          <w:b/>
          <w:sz w:val="28"/>
          <w:szCs w:val="28"/>
        </w:rPr>
        <w:br/>
      </w:r>
    </w:p>
    <w:p w:rsidR="00D7635D" w:rsidRDefault="00D7635D" w:rsidP="00D7635D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Näring och näringsrekommendationer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1 kp</w:t>
      </w:r>
    </w:p>
    <w:p w:rsidR="00D7635D" w:rsidRDefault="00D7635D" w:rsidP="00D7635D">
      <w:pPr>
        <w:pStyle w:val="Liststycke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Kostens helhet och näringsrekommendationer</w:t>
      </w:r>
    </w:p>
    <w:p w:rsidR="00D7635D" w:rsidRPr="00D7635D" w:rsidRDefault="00D7635D" w:rsidP="00D7635D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35D">
        <w:rPr>
          <w:rFonts w:ascii="Times New Roman" w:hAnsi="Times New Roman" w:cs="Times New Roman"/>
          <w:sz w:val="24"/>
          <w:szCs w:val="24"/>
        </w:rPr>
        <w:t>Näringslära</w:t>
      </w:r>
    </w:p>
    <w:p w:rsidR="00D7635D" w:rsidRPr="00D7635D" w:rsidRDefault="00D7635D" w:rsidP="00D7635D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35D">
        <w:rPr>
          <w:rFonts w:ascii="Times New Roman" w:hAnsi="Times New Roman" w:cs="Times New Roman"/>
          <w:sz w:val="24"/>
          <w:szCs w:val="24"/>
        </w:rPr>
        <w:t>Specialkost</w:t>
      </w:r>
    </w:p>
    <w:p w:rsidR="00D7635D" w:rsidRPr="00D7635D" w:rsidRDefault="00D7635D" w:rsidP="00D7635D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35D">
        <w:rPr>
          <w:rFonts w:ascii="Times New Roman" w:hAnsi="Times New Roman" w:cs="Times New Roman"/>
          <w:sz w:val="24"/>
          <w:szCs w:val="24"/>
        </w:rPr>
        <w:t>Dieter</w:t>
      </w:r>
    </w:p>
    <w:p w:rsidR="00D7635D" w:rsidRDefault="00D7635D" w:rsidP="00D7635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D7635D" w:rsidRDefault="00D7635D" w:rsidP="00D7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Bok: Livsmedels- och näringskunskap, Liber 2015, Helen Westerblom Jonsson, samt övrigt material och handledningar som läraren delar ut.</w:t>
      </w:r>
    </w:p>
    <w:p w:rsidR="00D7635D" w:rsidRDefault="00D7635D" w:rsidP="00D7635D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35D" w:rsidRDefault="00D7635D" w:rsidP="00D7635D">
      <w:pPr>
        <w:spacing w:after="150" w:line="240" w:lineRule="auto"/>
        <w:rPr>
          <w:rStyle w:val="Stark"/>
          <w:bCs w:val="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Utrymmen: </w:t>
      </w:r>
      <w:r>
        <w:rPr>
          <w:rFonts w:ascii="Times New Roman" w:hAnsi="Times New Roman" w:cs="Times New Roman"/>
          <w:sz w:val="24"/>
          <w:szCs w:val="24"/>
        </w:rPr>
        <w:t>Teorisal, datasal och kök</w:t>
      </w:r>
      <w:bookmarkStart w:id="0" w:name="_GoBack"/>
      <w:bookmarkEnd w:id="0"/>
    </w:p>
    <w:p w:rsidR="00D7635D" w:rsidRPr="00D7635D" w:rsidRDefault="00D7635D" w:rsidP="00D7635D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 w:rsidRPr="00D7635D"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D7635D" w:rsidRPr="00D7635D" w:rsidRDefault="00D7635D" w:rsidP="00D7635D">
      <w:pPr>
        <w:rPr>
          <w:rFonts w:ascii="Times New Roman" w:hAnsi="Times New Roman" w:cs="Times New Roman"/>
        </w:rPr>
      </w:pPr>
      <w:r w:rsidRPr="00D7635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arbetsmoment/arbetsuppgifter/tent vara utförda med godkänt resultat (motsvarande minst N1) </w:t>
      </w:r>
    </w:p>
    <w:p w:rsidR="00D7635D" w:rsidRPr="00D7635D" w:rsidRDefault="00D7635D" w:rsidP="00D7635D">
      <w:pPr>
        <w:pStyle w:val="Punktlista"/>
        <w:numPr>
          <w:ilvl w:val="0"/>
          <w:numId w:val="0"/>
        </w:num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 w:rsidRPr="00D7635D">
        <w:rPr>
          <w:rFonts w:ascii="Times New Roman" w:hAnsi="Times New Roman" w:cs="Times New Roman"/>
          <w:sz w:val="24"/>
          <w:szCs w:val="24"/>
        </w:rPr>
        <w:t>Teoretiskt test; Den studerande skall känna till grunde</w:t>
      </w:r>
      <w:r>
        <w:rPr>
          <w:rFonts w:ascii="Times New Roman" w:hAnsi="Times New Roman" w:cs="Times New Roman"/>
          <w:sz w:val="24"/>
          <w:szCs w:val="24"/>
        </w:rPr>
        <w:t xml:space="preserve">rna i näringsrekommendationerna </w:t>
      </w:r>
      <w:r w:rsidRPr="00D7635D">
        <w:rPr>
          <w:rFonts w:ascii="Times New Roman" w:hAnsi="Times New Roman" w:cs="Times New Roman"/>
          <w:sz w:val="24"/>
          <w:szCs w:val="24"/>
        </w:rPr>
        <w:t>och känna till energibehov hos olika kundgrupper</w:t>
      </w:r>
      <w:r>
        <w:rPr>
          <w:rFonts w:ascii="Times New Roman" w:hAnsi="Times New Roman" w:cs="Times New Roman"/>
          <w:sz w:val="24"/>
          <w:szCs w:val="24"/>
        </w:rPr>
        <w:t>/ besättning.</w:t>
      </w:r>
    </w:p>
    <w:p w:rsidR="00D7635D" w:rsidRPr="00D7635D" w:rsidRDefault="00D7635D" w:rsidP="00D7635D">
      <w:pPr>
        <w:pStyle w:val="Punktlista"/>
        <w:numPr>
          <w:ilvl w:val="0"/>
          <w:numId w:val="0"/>
        </w:numPr>
        <w:tabs>
          <w:tab w:val="left" w:pos="1304"/>
        </w:tabs>
        <w:rPr>
          <w:rFonts w:ascii="Times New Roman" w:hAnsi="Times New Roman" w:cs="Times New Roman"/>
          <w:sz w:val="24"/>
          <w:szCs w:val="24"/>
        </w:rPr>
      </w:pPr>
      <w:r w:rsidRPr="00D7635D">
        <w:rPr>
          <w:rFonts w:ascii="Times New Roman" w:hAnsi="Times New Roman" w:cs="Times New Roman"/>
          <w:sz w:val="24"/>
          <w:szCs w:val="24"/>
        </w:rPr>
        <w:t>Inlämningsarbeten; Den studerande skall utföra näring</w:t>
      </w:r>
      <w:r>
        <w:rPr>
          <w:rFonts w:ascii="Times New Roman" w:hAnsi="Times New Roman" w:cs="Times New Roman"/>
          <w:sz w:val="24"/>
          <w:szCs w:val="24"/>
        </w:rPr>
        <w:t xml:space="preserve">sberäkningar i förhållande till </w:t>
      </w:r>
      <w:r w:rsidRPr="00D7635D">
        <w:rPr>
          <w:rFonts w:ascii="Times New Roman" w:hAnsi="Times New Roman" w:cs="Times New Roman"/>
          <w:sz w:val="24"/>
          <w:szCs w:val="24"/>
        </w:rPr>
        <w:t>kundgrupper och matsedel. Den studerande skall utföra ko</w:t>
      </w:r>
      <w:r>
        <w:rPr>
          <w:rFonts w:ascii="Times New Roman" w:hAnsi="Times New Roman" w:cs="Times New Roman"/>
          <w:sz w:val="24"/>
          <w:szCs w:val="24"/>
        </w:rPr>
        <w:t xml:space="preserve">stnadsberäkningar i förhållande </w:t>
      </w:r>
      <w:r w:rsidRPr="00D7635D">
        <w:rPr>
          <w:rFonts w:ascii="Times New Roman" w:hAnsi="Times New Roman" w:cs="Times New Roman"/>
          <w:sz w:val="24"/>
          <w:szCs w:val="24"/>
        </w:rPr>
        <w:t>till matsedel och budget.</w:t>
      </w:r>
    </w:p>
    <w:p w:rsidR="008224CB" w:rsidRPr="00D7635D" w:rsidRDefault="008224CB" w:rsidP="008224CB">
      <w:pPr>
        <w:pStyle w:val="Stycke"/>
        <w:rPr>
          <w:rFonts w:ascii="Times New Roman" w:hAnsi="Times New Roman" w:cs="Times New Roman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Default="008224CB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A615D" w:rsidRDefault="00AA615D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Pr="00AC4DD3" w:rsidRDefault="008224CB" w:rsidP="008224C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Grundläggande säkerhetsutbildning 4 kp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 xml:space="preserve">Kurs i överlevnadsteknik 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 xml:space="preserve">Kurs i brandbekämpning 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 xml:space="preserve">Kurs i förstahjälpen 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 xml:space="preserve">Kurs i individuell säkerhet och socialt ansvar 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 xml:space="preserve">Livbåtsmannakurs </w:t>
      </w:r>
    </w:p>
    <w:p w:rsidR="00AC4DD3" w:rsidRPr="00AC4DD3" w:rsidRDefault="00AC4DD3" w:rsidP="00AC4D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C4DD3" w:rsidRPr="00AC4DD3" w:rsidRDefault="00AC4DD3" w:rsidP="00AC4DD3">
      <w:pPr>
        <w:rPr>
          <w:rFonts w:ascii="Times New Roman" w:hAnsi="Times New Roman" w:cs="Times New Roman"/>
          <w:b/>
          <w:sz w:val="24"/>
          <w:szCs w:val="24"/>
        </w:rPr>
      </w:pPr>
      <w:r w:rsidRPr="00AC4DD3">
        <w:rPr>
          <w:rFonts w:ascii="Times New Roman" w:hAnsi="Times New Roman" w:cs="Times New Roman"/>
          <w:color w:val="000000"/>
          <w:sz w:val="24"/>
          <w:szCs w:val="24"/>
        </w:rPr>
        <w:t>Samtliga kurser regleras av STCW</w:t>
      </w: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br/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:rsidR="00C65266" w:rsidRPr="005E1B4F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E1B4F">
        <w:rPr>
          <w:rFonts w:ascii="Times New Roman" w:hAnsi="Times New Roman" w:cs="Times New Roman"/>
          <w:sz w:val="24"/>
          <w:szCs w:val="24"/>
        </w:rPr>
        <w:t>Bok eller annat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266" w:rsidRPr="00BC0ABD" w:rsidRDefault="00C65266" w:rsidP="00C65266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Utrymmen:</w:t>
      </w: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Default="00C65266" w:rsidP="00C65266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C65266" w:rsidRPr="00BC0ABD" w:rsidRDefault="00C65266" w:rsidP="00C65266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:rsidR="00C65266" w:rsidRDefault="00C65266" w:rsidP="00C65266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Teoretiskt test förklara vilken</w:t>
      </w:r>
    </w:p>
    <w:p w:rsidR="00C65266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Inlämningsarbete förklarar</w:t>
      </w:r>
    </w:p>
    <w:p w:rsidR="00C65266" w:rsidRPr="00B44AD5" w:rsidRDefault="00C65266" w:rsidP="00C65266">
      <w:pPr>
        <w:pStyle w:val="Liststyck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Praktisk test förklara</w:t>
      </w:r>
    </w:p>
    <w:p w:rsidR="00C65266" w:rsidRDefault="00C65266" w:rsidP="00C6526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4CB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5829" w:rsidRDefault="001F582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4CB" w:rsidRPr="00852091" w:rsidRDefault="001F5829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8224CB" w:rsidRPr="00852091">
        <w:rPr>
          <w:rFonts w:ascii="Times New Roman" w:hAnsi="Times New Roman" w:cs="Times New Roman"/>
          <w:b/>
          <w:sz w:val="24"/>
          <w:szCs w:val="24"/>
        </w:rPr>
        <w:t xml:space="preserve"> kp</w:t>
      </w:r>
    </w:p>
    <w:p w:rsidR="001F5829" w:rsidRPr="001F5829" w:rsidRDefault="001F5829" w:rsidP="008224CB">
      <w:pPr>
        <w:pStyle w:val="Rubrik2"/>
        <w:rPr>
          <w:rFonts w:ascii="Times New Roman" w:hAnsi="Times New Roman" w:cs="Times New Roman"/>
          <w:b/>
          <w:sz w:val="24"/>
          <w:szCs w:val="24"/>
        </w:rPr>
      </w:pPr>
    </w:p>
    <w:p w:rsidR="001F5829" w:rsidRPr="001F5829" w:rsidRDefault="001F5829" w:rsidP="001F5829">
      <w:pPr>
        <w:rPr>
          <w:rFonts w:ascii="Times New Roman" w:hAnsi="Times New Roman" w:cs="Times New Roman"/>
          <w:sz w:val="24"/>
          <w:szCs w:val="24"/>
        </w:rPr>
      </w:pPr>
      <w:r w:rsidRPr="001F5829">
        <w:rPr>
          <w:rFonts w:ascii="Times New Roman" w:hAnsi="Times New Roman" w:cs="Times New Roman"/>
          <w:sz w:val="24"/>
          <w:szCs w:val="24"/>
        </w:rPr>
        <w:t xml:space="preserve">Fartygsekonomi </w:t>
      </w:r>
      <w:r w:rsidRPr="001F5829">
        <w:rPr>
          <w:rFonts w:ascii="Times New Roman" w:hAnsi="Times New Roman" w:cs="Times New Roman"/>
          <w:b/>
          <w:sz w:val="24"/>
          <w:szCs w:val="24"/>
        </w:rPr>
        <w:t>LIA</w:t>
      </w:r>
    </w:p>
    <w:p w:rsidR="001F5829" w:rsidRPr="001F5829" w:rsidRDefault="001F5829" w:rsidP="001F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F5829">
        <w:rPr>
          <w:rFonts w:ascii="Times New Roman" w:hAnsi="Times New Roman" w:cs="Times New Roman"/>
          <w:sz w:val="24"/>
          <w:szCs w:val="24"/>
        </w:rPr>
        <w:t xml:space="preserve">atlagning- ombord, specialkost, kundservice, </w:t>
      </w:r>
    </w:p>
    <w:p w:rsidR="001F5829" w:rsidRPr="001F5829" w:rsidRDefault="001F5829" w:rsidP="001F5829">
      <w:pPr>
        <w:rPr>
          <w:rFonts w:ascii="Times New Roman" w:hAnsi="Times New Roman" w:cs="Times New Roman"/>
          <w:sz w:val="24"/>
          <w:szCs w:val="24"/>
        </w:rPr>
      </w:pPr>
      <w:r w:rsidRPr="001F5829">
        <w:rPr>
          <w:rFonts w:ascii="Times New Roman" w:hAnsi="Times New Roman" w:cs="Times New Roman"/>
          <w:sz w:val="24"/>
          <w:szCs w:val="24"/>
        </w:rPr>
        <w:t>Näringsberäkningar, Kost</w:t>
      </w:r>
      <w:r>
        <w:rPr>
          <w:rFonts w:ascii="Times New Roman" w:hAnsi="Times New Roman" w:cs="Times New Roman"/>
          <w:sz w:val="24"/>
          <w:szCs w:val="24"/>
        </w:rPr>
        <w:t>nadsberäkningar, provianterings</w:t>
      </w:r>
      <w:r w:rsidRPr="001F5829">
        <w:rPr>
          <w:rFonts w:ascii="Times New Roman" w:hAnsi="Times New Roman" w:cs="Times New Roman"/>
          <w:sz w:val="24"/>
          <w:szCs w:val="24"/>
        </w:rPr>
        <w:t>plan ingår i YP</w:t>
      </w:r>
    </w:p>
    <w:p w:rsidR="008224CB" w:rsidRPr="00A21041" w:rsidRDefault="008224CB" w:rsidP="008224CB">
      <w:pPr>
        <w:pStyle w:val="Rubrik2"/>
        <w:rPr>
          <w:rFonts w:ascii="Times New Roman" w:hAnsi="Times New Roman" w:cs="Times New Roman"/>
          <w:sz w:val="24"/>
          <w:szCs w:val="24"/>
        </w:rPr>
      </w:pPr>
    </w:p>
    <w:p w:rsidR="008224CB" w:rsidRPr="00A21041" w:rsidRDefault="008224CB" w:rsidP="008224CB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rPr>
          <w:rFonts w:ascii="Times New Roman" w:hAnsi="Times New Roman" w:cs="Times New Roman"/>
          <w:sz w:val="24"/>
          <w:szCs w:val="24"/>
        </w:rPr>
      </w:pPr>
    </w:p>
    <w:p w:rsidR="008224CB" w:rsidRPr="00BC0ABD" w:rsidRDefault="008224CB" w:rsidP="008224CB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D46" w:rsidRDefault="00144D46"/>
    <w:sectPr w:rsidR="00144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5A8"/>
    <w:multiLevelType w:val="hybridMultilevel"/>
    <w:tmpl w:val="6B006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13CED"/>
    <w:multiLevelType w:val="hybridMultilevel"/>
    <w:tmpl w:val="2C983E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2E5360ED"/>
    <w:multiLevelType w:val="hybridMultilevel"/>
    <w:tmpl w:val="6F3CA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5D40"/>
    <w:multiLevelType w:val="hybridMultilevel"/>
    <w:tmpl w:val="544E8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38B9"/>
    <w:multiLevelType w:val="hybridMultilevel"/>
    <w:tmpl w:val="802444F6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EB81655"/>
    <w:multiLevelType w:val="hybridMultilevel"/>
    <w:tmpl w:val="E99498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C961E2"/>
    <w:multiLevelType w:val="hybridMultilevel"/>
    <w:tmpl w:val="E5C41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6853"/>
    <w:multiLevelType w:val="hybridMultilevel"/>
    <w:tmpl w:val="75DE5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14E4E"/>
    <w:multiLevelType w:val="multilevel"/>
    <w:tmpl w:val="DFE4D962"/>
    <w:numStyleLink w:val="MallPunktlista"/>
  </w:abstractNum>
  <w:abstractNum w:abstractNumId="12" w15:restartNumberingAfterBreak="0">
    <w:nsid w:val="77930229"/>
    <w:multiLevelType w:val="hybridMultilevel"/>
    <w:tmpl w:val="12580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5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B"/>
    <w:rsid w:val="00047DCB"/>
    <w:rsid w:val="00065C46"/>
    <w:rsid w:val="00140481"/>
    <w:rsid w:val="00144D46"/>
    <w:rsid w:val="001F5829"/>
    <w:rsid w:val="00330E11"/>
    <w:rsid w:val="004D69D1"/>
    <w:rsid w:val="00534E36"/>
    <w:rsid w:val="005E1B4F"/>
    <w:rsid w:val="00631FEB"/>
    <w:rsid w:val="008224CB"/>
    <w:rsid w:val="00843A89"/>
    <w:rsid w:val="009C098D"/>
    <w:rsid w:val="00AA615D"/>
    <w:rsid w:val="00AC4DD3"/>
    <w:rsid w:val="00B25EF0"/>
    <w:rsid w:val="00B47421"/>
    <w:rsid w:val="00B77C19"/>
    <w:rsid w:val="00C65266"/>
    <w:rsid w:val="00C84582"/>
    <w:rsid w:val="00CC41F6"/>
    <w:rsid w:val="00D50E9D"/>
    <w:rsid w:val="00D7635D"/>
    <w:rsid w:val="00E11E39"/>
    <w:rsid w:val="00E2163C"/>
    <w:rsid w:val="00FA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096A"/>
  <w15:chartTrackingRefBased/>
  <w15:docId w15:val="{3E313ECF-A6B5-4227-B847-C825F94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CB"/>
  </w:style>
  <w:style w:type="paragraph" w:styleId="Rubrik2">
    <w:name w:val="heading 2"/>
    <w:basedOn w:val="Normal"/>
    <w:next w:val="Stycke"/>
    <w:link w:val="Rubrik2Char"/>
    <w:uiPriority w:val="9"/>
    <w:unhideWhenUsed/>
    <w:qFormat/>
    <w:rsid w:val="008224CB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24CB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2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224CB"/>
    <w:rPr>
      <w:b/>
      <w:bCs/>
    </w:rPr>
  </w:style>
  <w:style w:type="paragraph" w:styleId="Liststycke">
    <w:name w:val="List Paragraph"/>
    <w:basedOn w:val="Normal"/>
    <w:uiPriority w:val="34"/>
    <w:qFormat/>
    <w:rsid w:val="008224CB"/>
    <w:pPr>
      <w:ind w:left="720"/>
      <w:contextualSpacing/>
    </w:pPr>
  </w:style>
  <w:style w:type="paragraph" w:customStyle="1" w:styleId="Stycke">
    <w:name w:val="Stycke"/>
    <w:link w:val="StyckeChar"/>
    <w:uiPriority w:val="1"/>
    <w:qFormat/>
    <w:rsid w:val="008224CB"/>
    <w:p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character" w:customStyle="1" w:styleId="StyckeChar">
    <w:name w:val="Stycke Char"/>
    <w:basedOn w:val="Standardstycketeckensnitt"/>
    <w:link w:val="Stycke"/>
    <w:uiPriority w:val="1"/>
    <w:rsid w:val="008224CB"/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">
    <w:name w:val="List Bullet"/>
    <w:basedOn w:val="Stycke"/>
    <w:uiPriority w:val="3"/>
    <w:qFormat/>
    <w:rsid w:val="008224CB"/>
    <w:pPr>
      <w:numPr>
        <w:numId w:val="2"/>
      </w:numPr>
      <w:tabs>
        <w:tab w:val="num" w:pos="360"/>
      </w:tabs>
      <w:ind w:left="0" w:firstLine="0"/>
    </w:pPr>
  </w:style>
  <w:style w:type="paragraph" w:styleId="Punktlista2">
    <w:name w:val="List Bullet 2"/>
    <w:basedOn w:val="Stycke"/>
    <w:uiPriority w:val="3"/>
    <w:semiHidden/>
    <w:rsid w:val="008224CB"/>
    <w:pPr>
      <w:numPr>
        <w:ilvl w:val="1"/>
        <w:numId w:val="2"/>
      </w:numPr>
      <w:tabs>
        <w:tab w:val="clear" w:pos="454"/>
        <w:tab w:val="num" w:pos="360"/>
      </w:tabs>
      <w:ind w:left="0" w:firstLine="0"/>
    </w:pPr>
    <w:rPr>
      <w:szCs w:val="22"/>
    </w:rPr>
  </w:style>
  <w:style w:type="paragraph" w:styleId="Punktlista3">
    <w:name w:val="List Bullet 3"/>
    <w:basedOn w:val="Stycke"/>
    <w:uiPriority w:val="3"/>
    <w:semiHidden/>
    <w:rsid w:val="008224CB"/>
    <w:pPr>
      <w:numPr>
        <w:ilvl w:val="2"/>
        <w:numId w:val="2"/>
      </w:numPr>
      <w:tabs>
        <w:tab w:val="clear" w:pos="794"/>
        <w:tab w:val="num" w:pos="360"/>
        <w:tab w:val="left" w:pos="454"/>
      </w:tabs>
      <w:ind w:left="0" w:firstLine="0"/>
    </w:pPr>
    <w:rPr>
      <w:szCs w:val="22"/>
    </w:rPr>
  </w:style>
  <w:style w:type="paragraph" w:styleId="Punktlista4">
    <w:name w:val="List Bullet 4"/>
    <w:basedOn w:val="Stycke"/>
    <w:uiPriority w:val="3"/>
    <w:semiHidden/>
    <w:rsid w:val="008224CB"/>
    <w:pPr>
      <w:numPr>
        <w:ilvl w:val="3"/>
        <w:numId w:val="2"/>
      </w:numPr>
      <w:tabs>
        <w:tab w:val="clear" w:pos="964"/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3"/>
    <w:semiHidden/>
    <w:rsid w:val="008224CB"/>
    <w:pPr>
      <w:numPr>
        <w:ilvl w:val="4"/>
      </w:numPr>
      <w:tabs>
        <w:tab w:val="clear" w:pos="1191"/>
        <w:tab w:val="num" w:pos="360"/>
      </w:tabs>
    </w:pPr>
  </w:style>
  <w:style w:type="numbering" w:customStyle="1" w:styleId="MallPunktlista">
    <w:name w:val="Mall Punktlista"/>
    <w:uiPriority w:val="99"/>
    <w:rsid w:val="008224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482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Administratör</cp:lastModifiedBy>
  <cp:revision>11</cp:revision>
  <dcterms:created xsi:type="dcterms:W3CDTF">2019-02-04T11:25:00Z</dcterms:created>
  <dcterms:modified xsi:type="dcterms:W3CDTF">2020-08-07T07:54:00Z</dcterms:modified>
</cp:coreProperties>
</file>